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EFE99" w14:textId="5EFE7D70" w:rsidR="006E4664" w:rsidRPr="003E7651" w:rsidRDefault="006E4664" w:rsidP="006E4664">
      <w:pPr>
        <w:jc w:val="center"/>
        <w:rPr>
          <w:rStyle w:val="normaltextrun"/>
          <w:rFonts w:cs="Calibri Light"/>
          <w:b/>
          <w:bCs/>
          <w:sz w:val="28"/>
          <w:szCs w:val="28"/>
          <w:lang w:val="en-US"/>
        </w:rPr>
      </w:pPr>
      <w:r w:rsidRPr="003E7651">
        <w:rPr>
          <w:rFonts w:cs="Calibri Light"/>
          <w:b/>
          <w:bCs/>
          <w:sz w:val="28"/>
          <w:szCs w:val="28"/>
        </w:rPr>
        <w:t>Position Description</w:t>
      </w:r>
      <w:r w:rsidRPr="003E7651">
        <w:rPr>
          <w:rFonts w:cs="Calibri Light"/>
          <w:sz w:val="28"/>
          <w:szCs w:val="28"/>
        </w:rPr>
        <w:t xml:space="preserve">:  </w:t>
      </w:r>
      <w:r w:rsidR="003E7651" w:rsidRPr="003E7651">
        <w:rPr>
          <w:rFonts w:eastAsia="Times New Roman" w:cs="Calibri Light"/>
          <w:b/>
          <w:bCs/>
          <w:sz w:val="28"/>
          <w:szCs w:val="28"/>
          <w:lang w:val="en-US" w:eastAsia="en-NZ"/>
        </w:rPr>
        <w:t>Mātauranga Māori Kai</w:t>
      </w:r>
      <w:r w:rsidR="003E7651" w:rsidRPr="003E7651">
        <w:rPr>
          <w:rFonts w:eastAsiaTheme="majorEastAsia" w:cs="Calibri Light"/>
          <w:b/>
          <w:bCs/>
          <w:sz w:val="28"/>
          <w:szCs w:val="28"/>
          <w:lang w:val="en-US" w:eastAsia="en-NZ"/>
        </w:rPr>
        <w:t>ā</w:t>
      </w:r>
      <w:r w:rsidR="003E7651" w:rsidRPr="003E7651">
        <w:rPr>
          <w:rFonts w:eastAsia="Times New Roman" w:cs="Calibri Light"/>
          <w:b/>
          <w:bCs/>
          <w:sz w:val="28"/>
          <w:szCs w:val="28"/>
          <w:lang w:val="en-US" w:eastAsia="en-NZ"/>
        </w:rPr>
        <w:t>rahi</w:t>
      </w:r>
    </w:p>
    <w:p w14:paraId="668A2759" w14:textId="77777777" w:rsidR="006E4664" w:rsidRPr="00B5213D" w:rsidRDefault="006E4664" w:rsidP="006E4664">
      <w:pPr>
        <w:rPr>
          <w:rFonts w:cs="Calibri Light"/>
          <w:b/>
          <w:bCs/>
        </w:rPr>
      </w:pPr>
    </w:p>
    <w:tbl>
      <w:tblPr>
        <w:tblStyle w:val="TableGrid"/>
        <w:tblW w:w="9493" w:type="dxa"/>
        <w:tblLook w:val="04A0" w:firstRow="1" w:lastRow="0" w:firstColumn="1" w:lastColumn="0" w:noHBand="0" w:noVBand="1"/>
      </w:tblPr>
      <w:tblGrid>
        <w:gridCol w:w="2263"/>
        <w:gridCol w:w="7230"/>
      </w:tblGrid>
      <w:tr w:rsidR="00B5213D" w:rsidRPr="00B5213D" w14:paraId="4FD6FBDE" w14:textId="77777777" w:rsidTr="008E4A24">
        <w:tc>
          <w:tcPr>
            <w:tcW w:w="2263" w:type="dxa"/>
          </w:tcPr>
          <w:p w14:paraId="5D146429" w14:textId="77777777" w:rsidR="006E4664" w:rsidRPr="00B5213D" w:rsidRDefault="006E4664" w:rsidP="00856C53">
            <w:pPr>
              <w:rPr>
                <w:rFonts w:cs="Calibri Light"/>
                <w:b/>
                <w:bCs/>
              </w:rPr>
            </w:pPr>
            <w:r w:rsidRPr="00B5213D">
              <w:rPr>
                <w:rFonts w:cs="Calibri Light"/>
                <w:b/>
                <w:bCs/>
              </w:rPr>
              <w:t xml:space="preserve">Position </w:t>
            </w:r>
          </w:p>
        </w:tc>
        <w:tc>
          <w:tcPr>
            <w:tcW w:w="7230" w:type="dxa"/>
          </w:tcPr>
          <w:p w14:paraId="04F5414E" w14:textId="0A4FEDDE" w:rsidR="006E4664" w:rsidRPr="00B5213D" w:rsidRDefault="004B5C22" w:rsidP="00856C53">
            <w:pPr>
              <w:rPr>
                <w:rStyle w:val="spellingerror"/>
                <w:rFonts w:eastAsia="Times New Roman" w:cs="Calibri Light"/>
                <w:lang w:val="en-US" w:eastAsia="en-NZ"/>
              </w:rPr>
            </w:pPr>
            <w:r w:rsidRPr="00B5213D">
              <w:rPr>
                <w:rFonts w:eastAsia="Times New Roman" w:cs="Calibri Light"/>
                <w:sz w:val="24"/>
                <w:szCs w:val="24"/>
                <w:lang w:val="en-US" w:eastAsia="en-NZ"/>
              </w:rPr>
              <w:t>Mātauranga Māori Kai</w:t>
            </w:r>
            <w:r w:rsidRPr="00B5213D">
              <w:rPr>
                <w:rFonts w:eastAsiaTheme="majorEastAsia" w:cs="Calibri Light"/>
                <w:sz w:val="24"/>
                <w:szCs w:val="24"/>
                <w:lang w:val="en-US" w:eastAsia="en-NZ"/>
              </w:rPr>
              <w:t>ā</w:t>
            </w:r>
            <w:r w:rsidRPr="00B5213D">
              <w:rPr>
                <w:rFonts w:eastAsia="Times New Roman" w:cs="Calibri Light"/>
                <w:sz w:val="24"/>
                <w:szCs w:val="24"/>
                <w:lang w:val="en-US" w:eastAsia="en-NZ"/>
              </w:rPr>
              <w:t>rahi (guide/educator)</w:t>
            </w:r>
          </w:p>
        </w:tc>
      </w:tr>
      <w:tr w:rsidR="00B5213D" w:rsidRPr="00B5213D" w14:paraId="6FC61247" w14:textId="77777777" w:rsidTr="008E4A24">
        <w:tc>
          <w:tcPr>
            <w:tcW w:w="2263" w:type="dxa"/>
          </w:tcPr>
          <w:p w14:paraId="058945C6" w14:textId="77777777" w:rsidR="006E4664" w:rsidRPr="00B5213D" w:rsidRDefault="006E4664" w:rsidP="00856C53">
            <w:pPr>
              <w:rPr>
                <w:rFonts w:cs="Calibri Light"/>
                <w:b/>
                <w:bCs/>
              </w:rPr>
            </w:pPr>
            <w:r w:rsidRPr="00B5213D">
              <w:rPr>
                <w:rFonts w:cs="Calibri Light"/>
                <w:b/>
                <w:bCs/>
              </w:rPr>
              <w:t>Terms of employment</w:t>
            </w:r>
          </w:p>
        </w:tc>
        <w:tc>
          <w:tcPr>
            <w:tcW w:w="7230" w:type="dxa"/>
          </w:tcPr>
          <w:p w14:paraId="7E467366" w14:textId="685522FE" w:rsidR="006E4664" w:rsidRPr="00B5213D" w:rsidRDefault="00E3690E" w:rsidP="00856C53">
            <w:pPr>
              <w:rPr>
                <w:rFonts w:eastAsia="Times New Roman" w:cs="Calibri Light"/>
                <w:lang w:val="en-US" w:eastAsia="en-NZ"/>
              </w:rPr>
            </w:pPr>
            <w:r w:rsidRPr="00B5213D">
              <w:rPr>
                <w:rFonts w:eastAsia="Times New Roman" w:cs="Calibri Light"/>
                <w:lang w:val="en-US" w:eastAsia="en-NZ"/>
              </w:rPr>
              <w:t xml:space="preserve">Casual </w:t>
            </w:r>
          </w:p>
        </w:tc>
      </w:tr>
      <w:tr w:rsidR="00B5213D" w:rsidRPr="00B5213D" w14:paraId="6EB14AD9" w14:textId="77777777" w:rsidTr="008E4A24">
        <w:tc>
          <w:tcPr>
            <w:tcW w:w="2263" w:type="dxa"/>
          </w:tcPr>
          <w:p w14:paraId="12A7E3D8" w14:textId="77777777" w:rsidR="006E4664" w:rsidRPr="00B5213D" w:rsidRDefault="006E4664" w:rsidP="00856C53">
            <w:pPr>
              <w:rPr>
                <w:rFonts w:cs="Calibri Light"/>
                <w:b/>
                <w:bCs/>
              </w:rPr>
            </w:pPr>
            <w:r w:rsidRPr="00B5213D">
              <w:rPr>
                <w:rFonts w:cs="Calibri Light"/>
                <w:b/>
                <w:bCs/>
              </w:rPr>
              <w:t>Location</w:t>
            </w:r>
          </w:p>
        </w:tc>
        <w:tc>
          <w:tcPr>
            <w:tcW w:w="7230" w:type="dxa"/>
          </w:tcPr>
          <w:p w14:paraId="204ABFEB" w14:textId="72D3A8AE" w:rsidR="006E4664" w:rsidRPr="00F82657" w:rsidRDefault="00F82657" w:rsidP="00856C53">
            <w:pPr>
              <w:rPr>
                <w:rFonts w:eastAsiaTheme="minorEastAsia" w:cs="Calibri Light"/>
                <w:lang w:val="en-US" w:eastAsia="en-NZ"/>
              </w:rPr>
            </w:pPr>
            <w:r w:rsidRPr="00F82657">
              <w:rPr>
                <w:rFonts w:eastAsiaTheme="minorEastAsia" w:cs="Calibri Light"/>
                <w:lang w:val="en-US"/>
              </w:rPr>
              <w:t xml:space="preserve">Te Ana </w:t>
            </w:r>
            <w:r w:rsidRPr="00F82657">
              <w:rPr>
                <w:rFonts w:eastAsiaTheme="minorEastAsia" w:cs="Calibri Light"/>
                <w:lang w:val="en-US" w:eastAsia="en-NZ"/>
              </w:rPr>
              <w:t>Māori</w:t>
            </w:r>
            <w:r w:rsidRPr="00F82657">
              <w:rPr>
                <w:rFonts w:eastAsiaTheme="minorEastAsia" w:cs="Calibri Light"/>
                <w:lang w:val="en-US"/>
              </w:rPr>
              <w:t xml:space="preserve"> Rock Art Centre, 2 George Street, Timaru 7910 </w:t>
            </w:r>
            <w:r w:rsidRPr="00F82657">
              <w:rPr>
                <w:rFonts w:eastAsiaTheme="minorEastAsia" w:cs="Calibri Light"/>
              </w:rPr>
              <w:t xml:space="preserve">and </w:t>
            </w:r>
            <w:r w:rsidRPr="00F82657">
              <w:rPr>
                <w:rFonts w:eastAsiaTheme="minorEastAsia" w:cs="Calibri Light"/>
                <w:lang w:val="en-US" w:eastAsia="en-NZ"/>
              </w:rPr>
              <w:t>Ōpihi Wāhi Tūpuna Area and other Māori rock art sites in the Ngāi Tahu rohe, as required</w:t>
            </w:r>
          </w:p>
        </w:tc>
      </w:tr>
      <w:tr w:rsidR="00B5213D" w:rsidRPr="00B5213D" w14:paraId="56698078" w14:textId="77777777" w:rsidTr="008E4A24">
        <w:tc>
          <w:tcPr>
            <w:tcW w:w="2263" w:type="dxa"/>
          </w:tcPr>
          <w:p w14:paraId="229154AE" w14:textId="77777777" w:rsidR="006E4664" w:rsidRPr="00B5213D" w:rsidRDefault="006E4664" w:rsidP="00856C53">
            <w:pPr>
              <w:rPr>
                <w:rFonts w:cs="Calibri Light"/>
                <w:b/>
                <w:bCs/>
              </w:rPr>
            </w:pPr>
            <w:r w:rsidRPr="00B5213D">
              <w:rPr>
                <w:rFonts w:cs="Calibri Light"/>
                <w:b/>
                <w:bCs/>
              </w:rPr>
              <w:t xml:space="preserve">Reports to </w:t>
            </w:r>
          </w:p>
        </w:tc>
        <w:tc>
          <w:tcPr>
            <w:tcW w:w="7230" w:type="dxa"/>
          </w:tcPr>
          <w:p w14:paraId="3C6A55C7" w14:textId="490A3D69" w:rsidR="006E4664" w:rsidRPr="00B5213D" w:rsidRDefault="00877A20" w:rsidP="00856C53">
            <w:pPr>
              <w:rPr>
                <w:rFonts w:eastAsiaTheme="minorEastAsia" w:cs="Calibri Light"/>
              </w:rPr>
            </w:pPr>
            <w:r w:rsidRPr="00B5213D">
              <w:rPr>
                <w:rFonts w:eastAsiaTheme="minorEastAsia" w:cs="Calibri Light"/>
              </w:rPr>
              <w:t>Kaiwhakahaere</w:t>
            </w:r>
            <w:r w:rsidR="00F82657">
              <w:rPr>
                <w:rFonts w:eastAsiaTheme="minorEastAsia" w:cs="Calibri Light"/>
              </w:rPr>
              <w:t>,</w:t>
            </w:r>
            <w:r w:rsidR="006E4664" w:rsidRPr="00B5213D">
              <w:rPr>
                <w:rFonts w:eastAsiaTheme="minorEastAsia" w:cs="Calibri Light"/>
              </w:rPr>
              <w:t xml:space="preserve"> </w:t>
            </w:r>
            <w:r w:rsidR="006E4664" w:rsidRPr="00B5213D">
              <w:rPr>
                <w:rFonts w:cs="Calibri Light"/>
              </w:rPr>
              <w:t>Te Ana Māori Rock Art Centre</w:t>
            </w:r>
          </w:p>
        </w:tc>
      </w:tr>
      <w:tr w:rsidR="00B5213D" w:rsidRPr="00B5213D" w14:paraId="08C49677" w14:textId="77777777" w:rsidTr="008E4A24">
        <w:tc>
          <w:tcPr>
            <w:tcW w:w="2263" w:type="dxa"/>
          </w:tcPr>
          <w:p w14:paraId="287258E2" w14:textId="77777777" w:rsidR="006E4664" w:rsidRPr="00B5213D" w:rsidRDefault="006E4664" w:rsidP="00856C53">
            <w:pPr>
              <w:rPr>
                <w:rFonts w:cs="Calibri Light"/>
                <w:b/>
                <w:bCs/>
              </w:rPr>
            </w:pPr>
            <w:r w:rsidRPr="00B5213D">
              <w:rPr>
                <w:rFonts w:cs="Calibri Light"/>
                <w:b/>
                <w:bCs/>
              </w:rPr>
              <w:t xml:space="preserve">Who we are </w:t>
            </w:r>
          </w:p>
        </w:tc>
        <w:tc>
          <w:tcPr>
            <w:tcW w:w="7230" w:type="dxa"/>
          </w:tcPr>
          <w:p w14:paraId="45C88F0C" w14:textId="53175ECB" w:rsidR="006E4664" w:rsidRPr="00B5213D" w:rsidRDefault="006E4664" w:rsidP="00856C53">
            <w:pPr>
              <w:jc w:val="both"/>
              <w:textAlignment w:val="baseline"/>
              <w:rPr>
                <w:rFonts w:eastAsiaTheme="minorEastAsia" w:cs="Calibri Light"/>
                <w:lang w:val="en-US" w:eastAsia="en-NZ"/>
              </w:rPr>
            </w:pPr>
            <w:r w:rsidRPr="00B5213D">
              <w:rPr>
                <w:rFonts w:eastAsiaTheme="minorEastAsia" w:cs="Calibri Light"/>
                <w:lang w:val="en-US" w:eastAsia="en-NZ"/>
              </w:rPr>
              <w:t>The</w:t>
            </w:r>
            <w:r w:rsidR="00902FDA">
              <w:rPr>
                <w:rFonts w:eastAsiaTheme="minorEastAsia" w:cs="Calibri Light"/>
                <w:lang w:val="en-US" w:eastAsia="en-NZ"/>
              </w:rPr>
              <w:t xml:space="preserve"> </w:t>
            </w:r>
            <w:r w:rsidRPr="00B5213D">
              <w:rPr>
                <w:rFonts w:eastAsiaTheme="minorEastAsia" w:cs="Calibri Light"/>
                <w:lang w:val="en-US" w:eastAsia="en-NZ"/>
              </w:rPr>
              <w:t>Ngāi Tahu Māori Rock Art Trust was established in 2002 to support Rūnanga (local tribal councils) and their communities in the care, management, and interpretation of their Māori rock art heritage.  </w:t>
            </w:r>
            <w:r w:rsidRPr="00B5213D">
              <w:rPr>
                <w:rFonts w:eastAsiaTheme="minorEastAsia" w:cs="Calibri Light"/>
                <w:lang w:eastAsia="en-NZ"/>
              </w:rPr>
              <w:t> </w:t>
            </w:r>
          </w:p>
          <w:p w14:paraId="3A249AFF" w14:textId="77777777" w:rsidR="006E4664" w:rsidRPr="00B5213D" w:rsidRDefault="006E4664" w:rsidP="00856C53">
            <w:pPr>
              <w:ind w:left="2160" w:hanging="2160"/>
              <w:jc w:val="both"/>
              <w:textAlignment w:val="baseline"/>
              <w:rPr>
                <w:rFonts w:eastAsiaTheme="minorEastAsia" w:cs="Calibri Light"/>
                <w:lang w:eastAsia="en-NZ"/>
              </w:rPr>
            </w:pPr>
            <w:r w:rsidRPr="00B5213D">
              <w:rPr>
                <w:rFonts w:eastAsiaTheme="minorEastAsia" w:cs="Calibri Light"/>
                <w:lang w:val="en-US" w:eastAsia="en-NZ"/>
              </w:rPr>
              <w:t>  </w:t>
            </w:r>
            <w:r w:rsidRPr="00B5213D">
              <w:rPr>
                <w:rFonts w:eastAsiaTheme="minorEastAsia" w:cs="Calibri Light"/>
                <w:lang w:eastAsia="en-NZ"/>
              </w:rPr>
              <w:t> </w:t>
            </w:r>
          </w:p>
          <w:p w14:paraId="729E5C2E" w14:textId="77777777" w:rsidR="00253186" w:rsidRPr="00253186" w:rsidRDefault="00253186" w:rsidP="00253186">
            <w:pPr>
              <w:rPr>
                <w:rFonts w:eastAsiaTheme="minorEastAsia" w:cs="Calibri Light"/>
                <w:lang w:val="en-US"/>
              </w:rPr>
            </w:pPr>
            <w:r w:rsidRPr="00253186">
              <w:rPr>
                <w:rFonts w:eastAsiaTheme="minorEastAsia" w:cs="Calibri Light"/>
                <w:lang w:val="en-US"/>
              </w:rPr>
              <w:t>The main objectives of the Trust are to ensure the preservation and protection, education, and cultural revitalisation of Māori rock art for the benefit of Ngāi Tahu whānui and all New Zealanders, and to take a leading role in supporting the conservation and management of rock art throughout the Ngāi Tahu rohe (region). </w:t>
            </w:r>
          </w:p>
          <w:p w14:paraId="24526A4B" w14:textId="77777777" w:rsidR="006E4664" w:rsidRPr="00B5213D" w:rsidRDefault="006E4664" w:rsidP="00856C53">
            <w:pPr>
              <w:rPr>
                <w:rFonts w:eastAsiaTheme="minorEastAsia" w:cs="Calibri Light"/>
              </w:rPr>
            </w:pPr>
            <w:r w:rsidRPr="00B5213D">
              <w:rPr>
                <w:rFonts w:eastAsiaTheme="minorEastAsia" w:cs="Calibri Light"/>
                <w:lang w:val="en-US"/>
              </w:rPr>
              <w:t> </w:t>
            </w:r>
            <w:r w:rsidRPr="00B5213D">
              <w:rPr>
                <w:rFonts w:eastAsiaTheme="minorEastAsia" w:cs="Calibri Light"/>
              </w:rPr>
              <w:t> </w:t>
            </w:r>
          </w:p>
        </w:tc>
      </w:tr>
      <w:tr w:rsidR="00B5213D" w:rsidRPr="00B5213D" w14:paraId="1BB7E0EC" w14:textId="77777777" w:rsidTr="008E4A24">
        <w:tc>
          <w:tcPr>
            <w:tcW w:w="2263" w:type="dxa"/>
          </w:tcPr>
          <w:p w14:paraId="78CD1730" w14:textId="77777777" w:rsidR="006E4664" w:rsidRPr="00B5213D" w:rsidRDefault="006E4664" w:rsidP="00856C53">
            <w:pPr>
              <w:rPr>
                <w:rFonts w:cs="Calibri Light"/>
                <w:b/>
                <w:bCs/>
              </w:rPr>
            </w:pPr>
            <w:r w:rsidRPr="00B5213D">
              <w:rPr>
                <w:rFonts w:cs="Calibri Light"/>
                <w:b/>
                <w:bCs/>
              </w:rPr>
              <w:t>Role Purpose</w:t>
            </w:r>
          </w:p>
          <w:p w14:paraId="6EFF82F9" w14:textId="77777777" w:rsidR="006E4664" w:rsidRPr="00B5213D" w:rsidRDefault="006E4664" w:rsidP="00856C53">
            <w:pPr>
              <w:rPr>
                <w:rFonts w:cs="Calibri Light"/>
                <w:b/>
                <w:bCs/>
              </w:rPr>
            </w:pPr>
          </w:p>
        </w:tc>
        <w:tc>
          <w:tcPr>
            <w:tcW w:w="7230" w:type="dxa"/>
          </w:tcPr>
          <w:p w14:paraId="5B507215" w14:textId="77777777" w:rsidR="006E4664" w:rsidRPr="00B5213D" w:rsidRDefault="006E4664" w:rsidP="000770AE">
            <w:pPr>
              <w:pStyle w:val="ListParagraph"/>
              <w:numPr>
                <w:ilvl w:val="0"/>
                <w:numId w:val="2"/>
              </w:numPr>
              <w:spacing w:line="240" w:lineRule="auto"/>
              <w:ind w:left="603" w:hanging="283"/>
              <w:contextualSpacing w:val="0"/>
              <w:textAlignment w:val="baseline"/>
              <w:rPr>
                <w:rFonts w:cs="Calibri Light"/>
                <w:lang w:val="en-US" w:eastAsia="en-NZ"/>
              </w:rPr>
            </w:pPr>
            <w:r w:rsidRPr="00B5213D">
              <w:rPr>
                <w:rFonts w:cs="Calibri Light"/>
                <w:lang w:val="en-US" w:eastAsia="en-NZ"/>
              </w:rPr>
              <w:t>To ensure all visitors to Te Ana experience an authentic, positive, and memorable engagement with mana whenua heritage and culture.</w:t>
            </w:r>
          </w:p>
          <w:p w14:paraId="477F9912" w14:textId="76BA9397" w:rsidR="00DE4CD5" w:rsidRPr="00B5213D" w:rsidRDefault="00DE4CD5" w:rsidP="000770AE">
            <w:pPr>
              <w:pStyle w:val="ListParagraph"/>
              <w:numPr>
                <w:ilvl w:val="0"/>
                <w:numId w:val="2"/>
              </w:numPr>
              <w:spacing w:line="240" w:lineRule="auto"/>
              <w:ind w:left="603" w:hanging="283"/>
              <w:contextualSpacing w:val="0"/>
              <w:textAlignment w:val="baseline"/>
              <w:rPr>
                <w:rFonts w:cs="Calibri Light"/>
                <w:lang w:val="en-US" w:eastAsia="en-NZ"/>
              </w:rPr>
            </w:pPr>
            <w:r w:rsidRPr="00B5213D">
              <w:rPr>
                <w:rFonts w:cs="Calibri Light"/>
                <w:lang w:val="en-US" w:eastAsia="en-NZ"/>
              </w:rPr>
              <w:t xml:space="preserve">To </w:t>
            </w:r>
            <w:r w:rsidR="00ED2E14" w:rsidRPr="00B5213D">
              <w:rPr>
                <w:rFonts w:cs="Calibri Light"/>
                <w:lang w:val="en-US" w:eastAsia="en-NZ"/>
              </w:rPr>
              <w:t xml:space="preserve">support </w:t>
            </w:r>
            <w:r w:rsidR="00105139">
              <w:rPr>
                <w:rFonts w:cs="Calibri Light"/>
                <w:lang w:val="en-US" w:eastAsia="en-NZ"/>
              </w:rPr>
              <w:t>our</w:t>
            </w:r>
            <w:r w:rsidR="00ED2E14" w:rsidRPr="00B5213D">
              <w:rPr>
                <w:rFonts w:cs="Calibri Light"/>
                <w:lang w:val="en-US" w:eastAsia="en-NZ"/>
              </w:rPr>
              <w:t xml:space="preserve"> Kairuruku Mātauraka</w:t>
            </w:r>
            <w:r w:rsidR="00AA3379" w:rsidRPr="00B5213D">
              <w:rPr>
                <w:rFonts w:cs="Calibri Light"/>
                <w:lang w:val="en-US" w:eastAsia="en-NZ"/>
              </w:rPr>
              <w:t xml:space="preserve"> (Education Coordinator)</w:t>
            </w:r>
            <w:r w:rsidR="00ED2E14" w:rsidRPr="00B5213D">
              <w:rPr>
                <w:rFonts w:cs="Calibri Light"/>
                <w:lang w:val="en-US" w:eastAsia="en-NZ"/>
              </w:rPr>
              <w:t xml:space="preserve"> with </w:t>
            </w:r>
            <w:r w:rsidR="00E73182" w:rsidRPr="00B5213D">
              <w:rPr>
                <w:rFonts w:cs="Calibri Light"/>
                <w:lang w:val="en-US" w:eastAsia="en-NZ"/>
              </w:rPr>
              <w:t xml:space="preserve">education </w:t>
            </w:r>
            <w:r w:rsidR="00ED2E14" w:rsidRPr="00B5213D">
              <w:rPr>
                <w:rFonts w:cs="Calibri Light"/>
                <w:lang w:val="en-US" w:eastAsia="en-NZ"/>
              </w:rPr>
              <w:t>visits</w:t>
            </w:r>
            <w:r w:rsidR="0006035C" w:rsidRPr="00B5213D">
              <w:rPr>
                <w:rFonts w:cs="Calibri Light"/>
                <w:lang w:val="en-US" w:eastAsia="en-NZ"/>
              </w:rPr>
              <w:t xml:space="preserve"> in the centre, </w:t>
            </w:r>
            <w:r w:rsidR="00AA3379" w:rsidRPr="00B5213D">
              <w:rPr>
                <w:rFonts w:eastAsiaTheme="minorEastAsia" w:cs="Calibri Light"/>
                <w:lang w:val="en-US" w:eastAsia="en-NZ"/>
              </w:rPr>
              <w:t>Ōpihi rock art site</w:t>
            </w:r>
            <w:r w:rsidR="000C63E0" w:rsidRPr="00B5213D">
              <w:rPr>
                <w:rFonts w:eastAsiaTheme="minorEastAsia" w:cs="Calibri Light"/>
                <w:lang w:val="en-US" w:eastAsia="en-NZ"/>
              </w:rPr>
              <w:t xml:space="preserve"> and </w:t>
            </w:r>
            <w:r w:rsidR="006303E3" w:rsidRPr="00B5213D">
              <w:rPr>
                <w:rFonts w:eastAsiaTheme="minorEastAsia" w:cs="Calibri Light"/>
                <w:lang w:val="en-US" w:eastAsia="en-NZ"/>
              </w:rPr>
              <w:t xml:space="preserve">other </w:t>
            </w:r>
            <w:r w:rsidR="000C63E0" w:rsidRPr="00B5213D">
              <w:rPr>
                <w:rFonts w:eastAsiaTheme="minorEastAsia" w:cs="Calibri Light"/>
                <w:lang w:val="en-US" w:eastAsia="en-NZ"/>
              </w:rPr>
              <w:t>education</w:t>
            </w:r>
            <w:r w:rsidR="00476582" w:rsidRPr="00B5213D">
              <w:rPr>
                <w:rFonts w:eastAsiaTheme="minorEastAsia" w:cs="Calibri Light"/>
                <w:lang w:val="en-US" w:eastAsia="en-NZ"/>
              </w:rPr>
              <w:t xml:space="preserve"> settings </w:t>
            </w:r>
            <w:r w:rsidR="000C63E0" w:rsidRPr="00B5213D">
              <w:rPr>
                <w:rFonts w:eastAsiaTheme="minorEastAsia" w:cs="Calibri Light"/>
                <w:lang w:val="en-US" w:eastAsia="en-NZ"/>
              </w:rPr>
              <w:t>i.e classrooms</w:t>
            </w:r>
            <w:r w:rsidR="006303E3" w:rsidRPr="00B5213D">
              <w:rPr>
                <w:rFonts w:eastAsiaTheme="minorEastAsia" w:cs="Calibri Light"/>
                <w:lang w:val="en-US" w:eastAsia="en-NZ"/>
              </w:rPr>
              <w:t>, camps</w:t>
            </w:r>
          </w:p>
          <w:p w14:paraId="38357190" w14:textId="1B3F6D5A" w:rsidR="006E4664" w:rsidRPr="00B5213D" w:rsidRDefault="006E4664" w:rsidP="000770AE">
            <w:pPr>
              <w:pStyle w:val="ListParagraph"/>
              <w:numPr>
                <w:ilvl w:val="0"/>
                <w:numId w:val="2"/>
              </w:numPr>
              <w:spacing w:line="240" w:lineRule="auto"/>
              <w:ind w:left="603" w:hanging="283"/>
              <w:contextualSpacing w:val="0"/>
              <w:rPr>
                <w:rFonts w:eastAsiaTheme="majorEastAsia" w:cs="Calibri Light"/>
                <w:lang w:val="en-US" w:eastAsia="en-NZ"/>
              </w:rPr>
            </w:pPr>
            <w:r w:rsidRPr="00B5213D">
              <w:rPr>
                <w:rFonts w:cs="Calibri Light"/>
                <w:lang w:val="en-US" w:eastAsia="en-NZ"/>
              </w:rPr>
              <w:t xml:space="preserve">To contribute to the development and delivery of education programmes to </w:t>
            </w:r>
            <w:r w:rsidR="00AA45EF">
              <w:rPr>
                <w:rFonts w:cs="Calibri Light"/>
                <w:lang w:val="en-US" w:eastAsia="en-NZ"/>
              </w:rPr>
              <w:t>early childhood</w:t>
            </w:r>
            <w:r w:rsidR="003216E6">
              <w:rPr>
                <w:rFonts w:cs="Calibri Light"/>
                <w:lang w:val="en-US" w:eastAsia="en-NZ"/>
              </w:rPr>
              <w:t>, primary and secondary</w:t>
            </w:r>
            <w:r w:rsidR="00AA45EF">
              <w:rPr>
                <w:rFonts w:cs="Calibri Light"/>
                <w:lang w:val="en-US" w:eastAsia="en-NZ"/>
              </w:rPr>
              <w:t xml:space="preserve"> </w:t>
            </w:r>
            <w:r w:rsidRPr="00B5213D">
              <w:rPr>
                <w:rFonts w:cs="Calibri Light"/>
                <w:lang w:val="en-US" w:eastAsia="en-NZ"/>
              </w:rPr>
              <w:t>schools</w:t>
            </w:r>
            <w:r w:rsidR="00CB62E4">
              <w:rPr>
                <w:rFonts w:cs="Calibri Light"/>
                <w:lang w:val="en-US" w:eastAsia="en-NZ"/>
              </w:rPr>
              <w:t>,</w:t>
            </w:r>
            <w:r w:rsidR="002B797E">
              <w:rPr>
                <w:rFonts w:cs="Calibri Light"/>
                <w:lang w:val="en-US" w:eastAsia="en-NZ"/>
              </w:rPr>
              <w:t xml:space="preserve"> </w:t>
            </w:r>
            <w:r w:rsidRPr="00B5213D">
              <w:rPr>
                <w:rFonts w:cs="Calibri Light"/>
                <w:lang w:val="en-US" w:eastAsia="en-NZ"/>
              </w:rPr>
              <w:t xml:space="preserve">and other education </w:t>
            </w:r>
            <w:r w:rsidR="002B797E">
              <w:rPr>
                <w:rFonts w:cs="Calibri Light"/>
                <w:lang w:val="en-US" w:eastAsia="en-NZ"/>
              </w:rPr>
              <w:t>settings</w:t>
            </w:r>
            <w:r w:rsidRPr="00B5213D">
              <w:rPr>
                <w:rFonts w:cs="Calibri Light"/>
                <w:lang w:val="en-US" w:eastAsia="en-NZ"/>
              </w:rPr>
              <w:t xml:space="preserve"> </w:t>
            </w:r>
            <w:r w:rsidR="00216D57" w:rsidRPr="00B5213D">
              <w:rPr>
                <w:rFonts w:cs="Calibri Light"/>
                <w:lang w:val="en-US" w:eastAsia="en-NZ"/>
              </w:rPr>
              <w:t>in the takiwā</w:t>
            </w:r>
            <w:r w:rsidR="00E70B89">
              <w:rPr>
                <w:rFonts w:cs="Calibri Light"/>
                <w:lang w:val="en-US" w:eastAsia="en-NZ"/>
              </w:rPr>
              <w:t xml:space="preserve"> </w:t>
            </w:r>
            <w:r w:rsidR="00FE2532">
              <w:rPr>
                <w:rFonts w:cs="Calibri Light"/>
                <w:lang w:val="en-US" w:eastAsia="en-NZ"/>
              </w:rPr>
              <w:t>o</w:t>
            </w:r>
            <w:r w:rsidR="00D971C1">
              <w:rPr>
                <w:rFonts w:cs="Calibri Light"/>
                <w:lang w:val="en-US" w:eastAsia="en-NZ"/>
              </w:rPr>
              <w:t>f</w:t>
            </w:r>
            <w:r w:rsidR="00FE2532">
              <w:rPr>
                <w:rFonts w:cs="Calibri Light"/>
                <w:lang w:val="en-US" w:eastAsia="en-NZ"/>
              </w:rPr>
              <w:t xml:space="preserve"> rock art</w:t>
            </w:r>
            <w:r w:rsidR="00216D57" w:rsidRPr="00B5213D">
              <w:rPr>
                <w:rFonts w:cs="Calibri Light"/>
                <w:lang w:val="en-US" w:eastAsia="en-NZ"/>
              </w:rPr>
              <w:t>.</w:t>
            </w:r>
          </w:p>
          <w:p w14:paraId="7552644C" w14:textId="3A2CEE7B" w:rsidR="006E4664" w:rsidRPr="00B5213D" w:rsidRDefault="006E4664" w:rsidP="000770AE">
            <w:pPr>
              <w:pStyle w:val="ListParagraph"/>
              <w:numPr>
                <w:ilvl w:val="0"/>
                <w:numId w:val="2"/>
              </w:numPr>
              <w:ind w:left="603" w:hanging="283"/>
              <w:contextualSpacing w:val="0"/>
              <w:rPr>
                <w:rFonts w:eastAsiaTheme="majorEastAsia" w:cs="Calibri Light"/>
                <w:b/>
                <w:lang w:val="en-US" w:eastAsia="en-NZ"/>
              </w:rPr>
            </w:pPr>
            <w:r w:rsidRPr="00B5213D">
              <w:rPr>
                <w:rFonts w:cs="Calibri Light"/>
                <w:lang w:val="en-US" w:eastAsia="en-NZ"/>
              </w:rPr>
              <w:t>Assist with the Trust’s ecological restoration projects around M</w:t>
            </w:r>
            <w:r w:rsidRPr="00B5213D">
              <w:rPr>
                <w:rFonts w:eastAsia="Calibri Light" w:cs="Calibri Light"/>
                <w:lang w:val="en-US" w:eastAsia="en-NZ"/>
              </w:rPr>
              <w:t>ā</w:t>
            </w:r>
            <w:r w:rsidRPr="00B5213D">
              <w:rPr>
                <w:rFonts w:cs="Calibri Light"/>
                <w:lang w:val="en-US" w:eastAsia="en-NZ"/>
              </w:rPr>
              <w:t>ori rock art sites</w:t>
            </w:r>
            <w:r w:rsidR="006B54B7">
              <w:rPr>
                <w:rFonts w:cs="Calibri Light"/>
                <w:lang w:val="en-US" w:eastAsia="en-NZ"/>
              </w:rPr>
              <w:t>.</w:t>
            </w:r>
            <w:r w:rsidRPr="00B5213D">
              <w:rPr>
                <w:rFonts w:cs="Calibri Light"/>
                <w:lang w:val="en-US" w:eastAsia="en-NZ"/>
              </w:rPr>
              <w:t xml:space="preserve"> </w:t>
            </w:r>
          </w:p>
          <w:p w14:paraId="74DEA048" w14:textId="77777777" w:rsidR="006E4664" w:rsidRPr="00B5213D" w:rsidRDefault="006E4664" w:rsidP="00856C53">
            <w:pPr>
              <w:ind w:right="-188"/>
              <w:rPr>
                <w:rFonts w:eastAsia="Times New Roman" w:cs="Calibri Light"/>
                <w:lang w:val="en-US" w:eastAsia="en-NZ"/>
              </w:rPr>
            </w:pPr>
          </w:p>
        </w:tc>
      </w:tr>
      <w:tr w:rsidR="00B5213D" w:rsidRPr="00B5213D" w14:paraId="2F34A57F" w14:textId="77777777" w:rsidTr="008E4A24">
        <w:tc>
          <w:tcPr>
            <w:tcW w:w="2263" w:type="dxa"/>
          </w:tcPr>
          <w:p w14:paraId="783C6D76" w14:textId="77777777" w:rsidR="006E4664" w:rsidRPr="00B5213D" w:rsidRDefault="006E4664" w:rsidP="00856C53">
            <w:pPr>
              <w:rPr>
                <w:rFonts w:cs="Calibri Light"/>
                <w:b/>
                <w:bCs/>
              </w:rPr>
            </w:pPr>
            <w:r w:rsidRPr="00B5213D">
              <w:rPr>
                <w:rFonts w:cs="Calibri Light"/>
                <w:b/>
                <w:bCs/>
              </w:rPr>
              <w:t>Specific Duties</w:t>
            </w:r>
          </w:p>
        </w:tc>
        <w:tc>
          <w:tcPr>
            <w:tcW w:w="7230" w:type="dxa"/>
          </w:tcPr>
          <w:p w14:paraId="41403CC1" w14:textId="40315433" w:rsidR="006E4664" w:rsidRPr="00B5213D" w:rsidRDefault="00052D47" w:rsidP="000770AE">
            <w:pPr>
              <w:pStyle w:val="ListParagraph"/>
              <w:numPr>
                <w:ilvl w:val="0"/>
                <w:numId w:val="1"/>
              </w:numPr>
              <w:spacing w:line="240" w:lineRule="auto"/>
              <w:ind w:left="603" w:right="184" w:hanging="283"/>
              <w:contextualSpacing w:val="0"/>
              <w:textAlignment w:val="baseline"/>
              <w:rPr>
                <w:rFonts w:eastAsiaTheme="majorEastAsia" w:cs="Calibri Light"/>
                <w:b/>
                <w:bCs/>
                <w:lang w:eastAsia="en-NZ"/>
              </w:rPr>
            </w:pPr>
            <w:r w:rsidRPr="00B5213D">
              <w:rPr>
                <w:rFonts w:cs="Calibri Light"/>
                <w:lang w:val="en-US" w:eastAsia="en-NZ"/>
              </w:rPr>
              <w:t>Support the d</w:t>
            </w:r>
            <w:r w:rsidR="006E4664" w:rsidRPr="00B5213D">
              <w:rPr>
                <w:rFonts w:cs="Calibri Light"/>
                <w:lang w:val="en-US" w:eastAsia="en-NZ"/>
              </w:rPr>
              <w:t>esign and deliver</w:t>
            </w:r>
            <w:r w:rsidR="003744FB">
              <w:rPr>
                <w:rFonts w:cs="Calibri Light"/>
                <w:lang w:val="en-US" w:eastAsia="en-NZ"/>
              </w:rPr>
              <w:t>y of</w:t>
            </w:r>
            <w:r w:rsidR="006E4664" w:rsidRPr="00B5213D">
              <w:rPr>
                <w:rFonts w:cs="Calibri Light"/>
                <w:lang w:val="en-US" w:eastAsia="en-NZ"/>
              </w:rPr>
              <w:t xml:space="preserve"> culturally authentic and captivating guided experiences at Te Ana Māori Rock Art Centre and Rock Art Site tours </w:t>
            </w:r>
          </w:p>
          <w:p w14:paraId="58679FBD" w14:textId="77777777" w:rsidR="006E4664" w:rsidRPr="00B5213D" w:rsidRDefault="006E4664" w:rsidP="000770AE">
            <w:pPr>
              <w:pStyle w:val="ListParagraph"/>
              <w:numPr>
                <w:ilvl w:val="0"/>
                <w:numId w:val="1"/>
              </w:numPr>
              <w:spacing w:line="240" w:lineRule="auto"/>
              <w:ind w:left="603" w:right="184" w:hanging="283"/>
              <w:contextualSpacing w:val="0"/>
              <w:textAlignment w:val="baseline"/>
              <w:rPr>
                <w:rFonts w:cs="Calibri Light"/>
                <w:b/>
                <w:lang w:eastAsia="en-NZ"/>
              </w:rPr>
            </w:pPr>
            <w:r w:rsidRPr="00B5213D">
              <w:rPr>
                <w:rFonts w:cs="Calibri Light"/>
                <w:lang w:val="en-US" w:eastAsia="en-NZ"/>
              </w:rPr>
              <w:t>Pro-actively engage with all visitors so they fully understand what Te Ana has to offer, including promoting our site tours </w:t>
            </w:r>
            <w:r w:rsidRPr="00B5213D">
              <w:rPr>
                <w:rFonts w:cs="Calibri Light"/>
                <w:b/>
                <w:lang w:eastAsia="en-NZ"/>
              </w:rPr>
              <w:t> </w:t>
            </w:r>
          </w:p>
          <w:p w14:paraId="05618D40" w14:textId="339E5721" w:rsidR="00917BF1" w:rsidRPr="00B5213D" w:rsidRDefault="00917BF1" w:rsidP="000770AE">
            <w:pPr>
              <w:pStyle w:val="ListParagraph"/>
              <w:numPr>
                <w:ilvl w:val="0"/>
                <w:numId w:val="1"/>
              </w:numPr>
              <w:spacing w:line="240" w:lineRule="auto"/>
              <w:ind w:left="603" w:right="184" w:hanging="283"/>
              <w:contextualSpacing w:val="0"/>
              <w:textAlignment w:val="baseline"/>
              <w:rPr>
                <w:rFonts w:eastAsia="Calibri" w:cs="Calibri Light"/>
                <w:lang w:val="en-US" w:eastAsia="en-NZ"/>
              </w:rPr>
            </w:pPr>
            <w:r w:rsidRPr="00B5213D">
              <w:rPr>
                <w:rFonts w:eastAsia="Calibri" w:cs="Calibri Light"/>
                <w:lang w:val="en-US" w:eastAsia="en-NZ"/>
              </w:rPr>
              <w:t xml:space="preserve">Continually build knowledge of mana whenua culture, history and </w:t>
            </w:r>
            <w:r w:rsidRPr="004F7668">
              <w:rPr>
                <w:rFonts w:eastAsia="Calibri" w:cs="Calibri Light"/>
                <w:sz w:val="24"/>
                <w:szCs w:val="24"/>
                <w:lang w:val="en-US" w:eastAsia="en-NZ"/>
              </w:rPr>
              <w:t>mātauranga</w:t>
            </w:r>
            <w:r w:rsidRPr="00B5213D">
              <w:rPr>
                <w:rFonts w:eastAsia="Calibri" w:cs="Calibri Light"/>
                <w:lang w:val="en-US" w:eastAsia="en-NZ"/>
              </w:rPr>
              <w:t>, as a basis for the development of compelling and empowering education and visitor experiences</w:t>
            </w:r>
          </w:p>
          <w:p w14:paraId="1A67F785" w14:textId="55003E44" w:rsidR="006E4664" w:rsidRPr="00B5213D" w:rsidRDefault="006E4664" w:rsidP="000770AE">
            <w:pPr>
              <w:pStyle w:val="ListParagraph"/>
              <w:numPr>
                <w:ilvl w:val="0"/>
                <w:numId w:val="1"/>
              </w:numPr>
              <w:spacing w:line="240" w:lineRule="auto"/>
              <w:ind w:left="603" w:right="184" w:hanging="283"/>
              <w:contextualSpacing w:val="0"/>
              <w:textAlignment w:val="baseline"/>
              <w:rPr>
                <w:rFonts w:eastAsia="Calibri" w:cs="Calibri Light"/>
                <w:lang w:val="en-US" w:eastAsia="en-NZ"/>
              </w:rPr>
            </w:pPr>
            <w:r w:rsidRPr="00B5213D">
              <w:rPr>
                <w:rFonts w:eastAsia="Calibri" w:cs="Calibri Light"/>
                <w:lang w:val="en-US" w:eastAsia="en-NZ"/>
              </w:rPr>
              <w:t>Contribute to the development of curriculum-based programmes to all education sectors (early childhood, primary and secondary schools, alternative education, tertiary providers)</w:t>
            </w:r>
          </w:p>
          <w:p w14:paraId="218F6556" w14:textId="77777777" w:rsidR="006E4664" w:rsidRPr="00B5213D" w:rsidRDefault="006E4664" w:rsidP="000770AE">
            <w:pPr>
              <w:pStyle w:val="ListParagraph"/>
              <w:numPr>
                <w:ilvl w:val="0"/>
                <w:numId w:val="1"/>
              </w:numPr>
              <w:spacing w:line="240" w:lineRule="auto"/>
              <w:ind w:left="603" w:right="184" w:hanging="283"/>
              <w:contextualSpacing w:val="0"/>
              <w:textAlignment w:val="baseline"/>
              <w:rPr>
                <w:rStyle w:val="normaltextrun"/>
                <w:rFonts w:cs="Calibri Light"/>
                <w:b/>
                <w:lang w:eastAsia="en-NZ"/>
              </w:rPr>
            </w:pPr>
            <w:r w:rsidRPr="00B5213D">
              <w:rPr>
                <w:rStyle w:val="normaltextrun"/>
                <w:rFonts w:eastAsia="Calibri" w:cs="Calibri Light"/>
                <w:lang w:val="en-US" w:eastAsia="en-NZ"/>
              </w:rPr>
              <w:t>Contribute to the development of resources to support the education programme</w:t>
            </w:r>
          </w:p>
          <w:p w14:paraId="75C55AAD" w14:textId="3C4A0BAD" w:rsidR="006E4664" w:rsidRPr="00B5213D" w:rsidRDefault="006E4664" w:rsidP="000770AE">
            <w:pPr>
              <w:pStyle w:val="ListParagraph"/>
              <w:numPr>
                <w:ilvl w:val="0"/>
                <w:numId w:val="1"/>
              </w:numPr>
              <w:spacing w:line="240" w:lineRule="auto"/>
              <w:ind w:left="603" w:right="184" w:hanging="283"/>
              <w:contextualSpacing w:val="0"/>
              <w:textAlignment w:val="baseline"/>
              <w:rPr>
                <w:rFonts w:eastAsia="Calibri" w:cs="Calibri Light"/>
                <w:lang w:val="en-US" w:eastAsia="en-NZ"/>
              </w:rPr>
            </w:pPr>
            <w:r w:rsidRPr="00B5213D">
              <w:rPr>
                <w:rFonts w:cs="Calibri Light"/>
                <w:lang w:val="en-US" w:eastAsia="en-NZ"/>
              </w:rPr>
              <w:t xml:space="preserve">Assisting with our ecological restoration </w:t>
            </w:r>
            <w:r w:rsidR="00500B12" w:rsidRPr="00B5213D">
              <w:rPr>
                <w:rFonts w:cs="Calibri Light"/>
                <w:lang w:val="en-US" w:eastAsia="en-NZ"/>
              </w:rPr>
              <w:t>at our rock art site</w:t>
            </w:r>
          </w:p>
        </w:tc>
      </w:tr>
      <w:tr w:rsidR="00B5213D" w:rsidRPr="00B5213D" w14:paraId="09D5D1AC" w14:textId="77777777" w:rsidTr="008E4A24">
        <w:tc>
          <w:tcPr>
            <w:tcW w:w="2263" w:type="dxa"/>
          </w:tcPr>
          <w:p w14:paraId="11BDBC5A" w14:textId="77777777" w:rsidR="006E4664" w:rsidRPr="00B5213D" w:rsidRDefault="006E4664" w:rsidP="00856C53">
            <w:pPr>
              <w:pStyle w:val="paragraph"/>
              <w:spacing w:before="0" w:beforeAutospacing="0" w:after="0" w:afterAutospacing="0"/>
              <w:textAlignment w:val="baseline"/>
              <w:rPr>
                <w:rFonts w:ascii="Calibri Light" w:hAnsi="Calibri Light" w:cs="Calibri Light"/>
                <w:b/>
                <w:bCs/>
                <w:sz w:val="22"/>
                <w:szCs w:val="22"/>
              </w:rPr>
            </w:pPr>
            <w:r w:rsidRPr="00B5213D">
              <w:rPr>
                <w:rStyle w:val="normaltextrun"/>
                <w:rFonts w:ascii="Calibri Light" w:eastAsiaTheme="majorEastAsia" w:hAnsi="Calibri Light" w:cs="Calibri Light"/>
                <w:b/>
                <w:bCs/>
                <w:sz w:val="22"/>
                <w:szCs w:val="22"/>
                <w:lang w:val="en-US"/>
              </w:rPr>
              <w:t>Skills &amp; knowledge and experience</w:t>
            </w:r>
          </w:p>
        </w:tc>
        <w:tc>
          <w:tcPr>
            <w:tcW w:w="7230" w:type="dxa"/>
          </w:tcPr>
          <w:p w14:paraId="36EF798D" w14:textId="30F170EF" w:rsidR="006E4664" w:rsidRPr="00B5213D" w:rsidRDefault="006E4664" w:rsidP="002A2BEE">
            <w:pPr>
              <w:pStyle w:val="paragraph"/>
              <w:numPr>
                <w:ilvl w:val="0"/>
                <w:numId w:val="3"/>
              </w:numPr>
              <w:spacing w:before="0" w:beforeAutospacing="0" w:after="0" w:afterAutospacing="0"/>
              <w:ind w:right="177"/>
              <w:textAlignment w:val="baseline"/>
              <w:rPr>
                <w:rStyle w:val="eop"/>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A passion for, and understanding of</w:t>
            </w:r>
            <w:r w:rsidR="00DF22B4" w:rsidRPr="00B5213D">
              <w:rPr>
                <w:rStyle w:val="normaltextrun"/>
                <w:rFonts w:ascii="Calibri Light" w:eastAsiaTheme="minorEastAsia" w:hAnsi="Calibri Light" w:cs="Calibri Light"/>
                <w:sz w:val="22"/>
                <w:szCs w:val="22"/>
                <w:lang w:val="en-US"/>
              </w:rPr>
              <w:t xml:space="preserve"> </w:t>
            </w:r>
            <w:r w:rsidRPr="00B5213D">
              <w:rPr>
                <w:rStyle w:val="normaltextrun"/>
                <w:rFonts w:ascii="Calibri Light" w:eastAsiaTheme="minorEastAsia" w:hAnsi="Calibri Light" w:cs="Calibri Light"/>
                <w:sz w:val="22"/>
                <w:szCs w:val="22"/>
                <w:lang w:val="en-US"/>
              </w:rPr>
              <w:t>mana whenua t</w:t>
            </w:r>
            <w:r w:rsidRPr="00B5213D">
              <w:rPr>
                <w:rStyle w:val="normaltextrun"/>
                <w:rFonts w:ascii="Calibri Light" w:eastAsiaTheme="minorEastAsia" w:hAnsi="Calibri Light" w:cs="Calibri Light"/>
                <w:sz w:val="22"/>
                <w:szCs w:val="22"/>
              </w:rPr>
              <w:t xml:space="preserve">ikanga, </w:t>
            </w:r>
            <w:r w:rsidRPr="00B5213D">
              <w:rPr>
                <w:rStyle w:val="normaltextrun"/>
                <w:rFonts w:ascii="Calibri Light" w:eastAsiaTheme="minorEastAsia" w:hAnsi="Calibri Light" w:cs="Calibri Light"/>
                <w:sz w:val="22"/>
                <w:szCs w:val="22"/>
                <w:lang w:val="en-US"/>
              </w:rPr>
              <w:t>culture, and heritage</w:t>
            </w:r>
            <w:r w:rsidRPr="00B5213D">
              <w:rPr>
                <w:rStyle w:val="eop"/>
                <w:rFonts w:ascii="Calibri Light" w:eastAsiaTheme="minorEastAsia" w:hAnsi="Calibri Light" w:cs="Calibri Light"/>
                <w:b/>
                <w:sz w:val="22"/>
                <w:szCs w:val="22"/>
              </w:rPr>
              <w:t> </w:t>
            </w:r>
          </w:p>
          <w:p w14:paraId="1C16DA2F" w14:textId="77777777" w:rsidR="006E4664" w:rsidRPr="00B5213D" w:rsidRDefault="006E4664" w:rsidP="002A2BEE">
            <w:pPr>
              <w:pStyle w:val="paragraph"/>
              <w:numPr>
                <w:ilvl w:val="0"/>
                <w:numId w:val="3"/>
              </w:numPr>
              <w:spacing w:before="0" w:beforeAutospacing="0" w:after="0" w:afterAutospacing="0"/>
              <w:ind w:right="177"/>
              <w:textAlignment w:val="baseline"/>
              <w:rPr>
                <w:rFonts w:ascii="Calibri Light" w:eastAsiaTheme="minorEastAsia" w:hAnsi="Calibri Light" w:cs="Calibri Light"/>
                <w:spacing w:val="6"/>
                <w:sz w:val="22"/>
                <w:szCs w:val="22"/>
                <w:lang w:eastAsia="en-GB"/>
              </w:rPr>
            </w:pPr>
            <w:r w:rsidRPr="00B5213D">
              <w:rPr>
                <w:rFonts w:ascii="Calibri Light" w:eastAsiaTheme="minorEastAsia" w:hAnsi="Calibri Light" w:cs="Calibri Light"/>
                <w:spacing w:val="6"/>
                <w:sz w:val="22"/>
                <w:szCs w:val="22"/>
                <w:lang w:eastAsia="en-GB"/>
              </w:rPr>
              <w:t xml:space="preserve">An understanding of the principals of Te Tiriti o Waitangi </w:t>
            </w:r>
          </w:p>
          <w:p w14:paraId="33BD0D40" w14:textId="77777777" w:rsidR="006E4664" w:rsidRPr="00B5213D" w:rsidRDefault="006E4664" w:rsidP="002A2BEE">
            <w:pPr>
              <w:pStyle w:val="paragraph"/>
              <w:numPr>
                <w:ilvl w:val="0"/>
                <w:numId w:val="3"/>
              </w:numPr>
              <w:spacing w:before="0" w:beforeAutospacing="0" w:after="0" w:afterAutospacing="0"/>
              <w:ind w:right="177"/>
              <w:textAlignment w:val="baseline"/>
              <w:rPr>
                <w:rFonts w:ascii="Calibri Light" w:eastAsiaTheme="minorEastAsia" w:hAnsi="Calibri Light" w:cs="Calibri Light"/>
                <w:spacing w:val="6"/>
                <w:sz w:val="22"/>
                <w:szCs w:val="22"/>
                <w:lang w:eastAsia="en-GB"/>
              </w:rPr>
            </w:pPr>
            <w:r w:rsidRPr="00B5213D">
              <w:rPr>
                <w:rFonts w:ascii="Calibri Light" w:eastAsiaTheme="minorEastAsia" w:hAnsi="Calibri Light" w:cs="Calibri Light"/>
                <w:spacing w:val="6"/>
                <w:sz w:val="22"/>
                <w:szCs w:val="22"/>
                <w:lang w:eastAsia="en-GB"/>
              </w:rPr>
              <w:t>Te Reo Māori an advantage but not essential</w:t>
            </w:r>
          </w:p>
          <w:p w14:paraId="76B2115C" w14:textId="77777777" w:rsidR="006E4664" w:rsidRPr="00B5213D" w:rsidRDefault="006E4664" w:rsidP="002A2BEE">
            <w:pPr>
              <w:pStyle w:val="paragraph"/>
              <w:numPr>
                <w:ilvl w:val="0"/>
                <w:numId w:val="3"/>
              </w:numPr>
              <w:spacing w:before="0" w:beforeAutospacing="0" w:after="0" w:afterAutospacing="0"/>
              <w:ind w:right="177"/>
              <w:textAlignment w:val="baseline"/>
              <w:rPr>
                <w:rStyle w:val="eop"/>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lastRenderedPageBreak/>
              <w:t>Excellent inter-personal skills; positive, outgoing, and open nature; able to easily relate with people from all walks of life; a confident communicator</w:t>
            </w:r>
            <w:r w:rsidRPr="00B5213D">
              <w:rPr>
                <w:rStyle w:val="eop"/>
                <w:rFonts w:ascii="Calibri Light" w:eastAsiaTheme="minorEastAsia" w:hAnsi="Calibri Light" w:cs="Calibri Light"/>
                <w:b/>
                <w:bCs/>
                <w:sz w:val="22"/>
                <w:szCs w:val="22"/>
              </w:rPr>
              <w:t> </w:t>
            </w:r>
          </w:p>
          <w:p w14:paraId="2850F0B5" w14:textId="77777777" w:rsidR="006E4664" w:rsidRPr="00B5213D" w:rsidRDefault="006E4664" w:rsidP="002A2BEE">
            <w:pPr>
              <w:pStyle w:val="paragraph"/>
              <w:numPr>
                <w:ilvl w:val="0"/>
                <w:numId w:val="3"/>
              </w:numPr>
              <w:spacing w:before="0" w:beforeAutospacing="0" w:after="0" w:afterAutospacing="0"/>
              <w:ind w:right="177"/>
              <w:textAlignment w:val="baseline"/>
              <w:rPr>
                <w:rStyle w:val="eop"/>
                <w:rFonts w:ascii="Calibri Light" w:eastAsiaTheme="minorEastAsia" w:hAnsi="Calibri Light" w:cs="Calibri Light"/>
                <w:sz w:val="22"/>
                <w:szCs w:val="22"/>
              </w:rPr>
            </w:pPr>
            <w:r w:rsidRPr="00B5213D">
              <w:rPr>
                <w:rStyle w:val="eop"/>
                <w:rFonts w:ascii="Calibri Light" w:eastAsiaTheme="minorEastAsia" w:hAnsi="Calibri Light" w:cs="Calibri Light"/>
                <w:sz w:val="22"/>
                <w:szCs w:val="22"/>
              </w:rPr>
              <w:t>Creative thinker; able to develop new and exciting ways of sharing mana whenua culture with a wide range of people in a variety of settings</w:t>
            </w:r>
          </w:p>
          <w:p w14:paraId="442F1403" w14:textId="77777777" w:rsidR="006E4664" w:rsidRPr="00B5213D" w:rsidRDefault="006E4664" w:rsidP="002A2BEE">
            <w:pPr>
              <w:pStyle w:val="paragraph"/>
              <w:numPr>
                <w:ilvl w:val="0"/>
                <w:numId w:val="3"/>
              </w:numPr>
              <w:spacing w:before="0" w:beforeAutospacing="0" w:after="0" w:afterAutospacing="0"/>
              <w:ind w:right="177"/>
              <w:textAlignment w:val="baseline"/>
              <w:rPr>
                <w:rStyle w:val="eop"/>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shd w:val="clear" w:color="auto" w:fill="FFFFFF"/>
                <w:lang w:val="en-US"/>
              </w:rPr>
              <w:t>Able to contribute to the design and development of ‘hands on’ educational experiences and resources based on mana whenua culture and history</w:t>
            </w:r>
          </w:p>
          <w:p w14:paraId="5D1FA323" w14:textId="15E94D8F" w:rsidR="006E4664" w:rsidRPr="00B5213D" w:rsidRDefault="006E4664" w:rsidP="002A2BEE">
            <w:pPr>
              <w:pStyle w:val="paragraph"/>
              <w:numPr>
                <w:ilvl w:val="0"/>
                <w:numId w:val="3"/>
              </w:numPr>
              <w:spacing w:before="0" w:beforeAutospacing="0" w:after="0" w:afterAutospacing="0"/>
              <w:ind w:right="-532"/>
              <w:textAlignment w:val="baseline"/>
              <w:rPr>
                <w:rFonts w:ascii="Calibri Light" w:eastAsiaTheme="minorEastAsia" w:hAnsi="Calibri Light" w:cs="Calibri Light"/>
                <w:sz w:val="22"/>
                <w:szCs w:val="22"/>
              </w:rPr>
            </w:pPr>
            <w:r w:rsidRPr="00B5213D">
              <w:rPr>
                <w:rStyle w:val="normaltextrun"/>
                <w:rFonts w:ascii="Calibri Light" w:eastAsiaTheme="majorEastAsia" w:hAnsi="Calibri Light" w:cs="Calibri Light"/>
                <w:sz w:val="22"/>
                <w:szCs w:val="22"/>
                <w:lang w:val="en-US"/>
              </w:rPr>
              <w:t xml:space="preserve">Knowledge of any of the following: native flora </w:t>
            </w:r>
            <w:r w:rsidR="00263D43" w:rsidRPr="00B5213D">
              <w:rPr>
                <w:rStyle w:val="normaltextrun"/>
                <w:rFonts w:ascii="Calibri Light" w:eastAsiaTheme="majorEastAsia" w:hAnsi="Calibri Light" w:cs="Calibri Light"/>
                <w:sz w:val="22"/>
                <w:szCs w:val="22"/>
                <w:lang w:val="en-US"/>
              </w:rPr>
              <w:t>and fauna, tākaro</w:t>
            </w:r>
            <w:r w:rsidRPr="00B5213D">
              <w:rPr>
                <w:rStyle w:val="normaltextrun"/>
                <w:rFonts w:ascii="Calibri Light" w:eastAsiaTheme="majorEastAsia" w:hAnsi="Calibri Light" w:cs="Calibri Light"/>
                <w:sz w:val="22"/>
                <w:szCs w:val="22"/>
                <w:lang w:val="en-US"/>
              </w:rPr>
              <w:t>, pūrākau, traditional arts, archaeology, geology, ecology, mahika kai, </w:t>
            </w:r>
            <w:r w:rsidRPr="00B5213D">
              <w:rPr>
                <w:rStyle w:val="spellingerror"/>
                <w:rFonts w:ascii="Calibri Light" w:eastAsiaTheme="majorEastAsia" w:hAnsi="Calibri Light" w:cs="Calibri Light"/>
                <w:sz w:val="22"/>
                <w:szCs w:val="22"/>
                <w:lang w:val="en-US"/>
              </w:rPr>
              <w:t>te</w:t>
            </w:r>
            <w:r w:rsidRPr="00B5213D">
              <w:rPr>
                <w:rStyle w:val="normaltextrun"/>
                <w:rFonts w:ascii="Calibri Light" w:eastAsiaTheme="majorEastAsia" w:hAnsi="Calibri Light" w:cs="Calibri Light"/>
                <w:sz w:val="22"/>
                <w:szCs w:val="22"/>
                <w:lang w:val="en-US"/>
              </w:rPr>
              <w:t xml:space="preserve"> reo, kapa </w:t>
            </w:r>
            <w:r w:rsidR="00180405" w:rsidRPr="00B5213D">
              <w:rPr>
                <w:rStyle w:val="normaltextrun"/>
                <w:rFonts w:ascii="Calibri Light" w:eastAsiaTheme="majorEastAsia" w:hAnsi="Calibri Light" w:cs="Calibri Light"/>
                <w:sz w:val="22"/>
                <w:szCs w:val="22"/>
                <w:lang w:val="en-US"/>
              </w:rPr>
              <w:t>haka,</w:t>
            </w:r>
            <w:r w:rsidR="002C4397" w:rsidRPr="00B5213D">
              <w:rPr>
                <w:rStyle w:val="normaltextrun"/>
                <w:rFonts w:ascii="Calibri Light" w:eastAsiaTheme="majorEastAsia" w:hAnsi="Calibri Light" w:cs="Calibri Light"/>
                <w:sz w:val="22"/>
                <w:szCs w:val="22"/>
                <w:lang w:val="en-US"/>
              </w:rPr>
              <w:t xml:space="preserve"> </w:t>
            </w:r>
            <w:r w:rsidRPr="00B5213D">
              <w:rPr>
                <w:rStyle w:val="normaltextrun"/>
                <w:rFonts w:ascii="Calibri Light" w:eastAsiaTheme="majorEastAsia" w:hAnsi="Calibri Light" w:cs="Calibri Light"/>
                <w:sz w:val="22"/>
                <w:szCs w:val="22"/>
                <w:lang w:val="en-US"/>
              </w:rPr>
              <w:t>would be desirable </w:t>
            </w:r>
            <w:r w:rsidRPr="00B5213D">
              <w:rPr>
                <w:rStyle w:val="eop"/>
                <w:rFonts w:ascii="Calibri Light" w:eastAsiaTheme="majorEastAsia" w:hAnsi="Calibri Light" w:cs="Calibri Light"/>
                <w:b/>
                <w:sz w:val="22"/>
                <w:szCs w:val="22"/>
              </w:rPr>
              <w:t> </w:t>
            </w:r>
          </w:p>
          <w:p w14:paraId="21C24CB5" w14:textId="77777777" w:rsidR="006E4664" w:rsidRPr="00B5213D" w:rsidRDefault="006E4664" w:rsidP="002A2BEE">
            <w:pPr>
              <w:pStyle w:val="paragraph"/>
              <w:numPr>
                <w:ilvl w:val="0"/>
                <w:numId w:val="3"/>
              </w:numPr>
              <w:spacing w:before="0" w:beforeAutospacing="0" w:after="0" w:afterAutospacing="0"/>
              <w:ind w:right="177"/>
              <w:textAlignment w:val="baseline"/>
              <w:rPr>
                <w:rFonts w:ascii="Calibri Light" w:eastAsiaTheme="majorEastAsia" w:hAnsi="Calibri Light" w:cs="Calibri Light"/>
                <w:b/>
                <w:bCs/>
                <w:sz w:val="22"/>
                <w:szCs w:val="22"/>
              </w:rPr>
            </w:pPr>
            <w:r w:rsidRPr="00B5213D">
              <w:rPr>
                <w:rStyle w:val="normaltextrun"/>
                <w:rFonts w:ascii="Calibri Light" w:eastAsiaTheme="majorEastAsia" w:hAnsi="Calibri Light" w:cs="Calibri Light"/>
                <w:sz w:val="22"/>
                <w:szCs w:val="22"/>
                <w:lang w:val="en-US"/>
              </w:rPr>
              <w:t xml:space="preserve">A good knowledge of New Zealand history and culture </w:t>
            </w:r>
          </w:p>
          <w:p w14:paraId="2F9E0E9B" w14:textId="77777777" w:rsidR="002A2BEE" w:rsidRPr="00B5213D" w:rsidRDefault="006E4664" w:rsidP="002A2BEE">
            <w:pPr>
              <w:pStyle w:val="paragraph"/>
              <w:numPr>
                <w:ilvl w:val="0"/>
                <w:numId w:val="3"/>
              </w:numPr>
              <w:spacing w:before="0" w:beforeAutospacing="0" w:after="0" w:afterAutospacing="0"/>
              <w:ind w:right="177"/>
              <w:textAlignment w:val="baseline"/>
              <w:rPr>
                <w:rStyle w:val="eop"/>
                <w:rFonts w:ascii="Calibri Light" w:hAnsi="Calibri Light" w:cs="Calibri Light"/>
                <w:b/>
                <w:bCs/>
                <w:sz w:val="22"/>
                <w:szCs w:val="22"/>
              </w:rPr>
            </w:pPr>
            <w:r w:rsidRPr="00B5213D">
              <w:rPr>
                <w:rStyle w:val="normaltextrun"/>
                <w:rFonts w:ascii="Calibri Light" w:eastAsiaTheme="majorEastAsia" w:hAnsi="Calibri Light" w:cs="Calibri Light"/>
                <w:sz w:val="22"/>
                <w:szCs w:val="22"/>
                <w:lang w:val="en-US"/>
              </w:rPr>
              <w:t>Fit and active; comfortable working outdoors in challenging environments</w:t>
            </w:r>
            <w:r w:rsidRPr="00B5213D">
              <w:rPr>
                <w:rStyle w:val="eop"/>
                <w:rFonts w:ascii="Calibri Light" w:eastAsiaTheme="majorEastAsia" w:hAnsi="Calibri Light" w:cs="Calibri Light"/>
                <w:b/>
                <w:bCs/>
                <w:sz w:val="22"/>
                <w:szCs w:val="22"/>
              </w:rPr>
              <w:t> </w:t>
            </w:r>
          </w:p>
          <w:p w14:paraId="0E9F2186" w14:textId="421FF800" w:rsidR="002A2BEE" w:rsidRPr="00B5213D" w:rsidRDefault="006E4664" w:rsidP="001D48C8">
            <w:pPr>
              <w:pStyle w:val="paragraph"/>
              <w:numPr>
                <w:ilvl w:val="0"/>
                <w:numId w:val="3"/>
              </w:numPr>
              <w:spacing w:before="0" w:beforeAutospacing="0" w:after="0" w:afterAutospacing="0"/>
              <w:ind w:right="177"/>
              <w:textAlignment w:val="baseline"/>
              <w:rPr>
                <w:rStyle w:val="normaltextrun"/>
                <w:rFonts w:ascii="Calibri Light" w:hAnsi="Calibri Light" w:cs="Calibri Light"/>
                <w:b/>
                <w:bCs/>
                <w:sz w:val="22"/>
                <w:szCs w:val="22"/>
              </w:rPr>
            </w:pPr>
            <w:r w:rsidRPr="00B5213D">
              <w:rPr>
                <w:rStyle w:val="normaltextrun"/>
                <w:rFonts w:ascii="Calibri Light" w:eastAsiaTheme="minorEastAsia" w:hAnsi="Calibri Light" w:cs="Calibri Light"/>
                <w:sz w:val="22"/>
                <w:szCs w:val="22"/>
                <w:lang w:val="en-US"/>
              </w:rPr>
              <w:t>Guiding experience preferred but not essential</w:t>
            </w:r>
          </w:p>
        </w:tc>
      </w:tr>
      <w:tr w:rsidR="00B5213D" w:rsidRPr="00B5213D" w14:paraId="3BBA68BB" w14:textId="77777777" w:rsidTr="008E4A24">
        <w:tc>
          <w:tcPr>
            <w:tcW w:w="2263" w:type="dxa"/>
          </w:tcPr>
          <w:p w14:paraId="6AD96B9A" w14:textId="77777777" w:rsidR="006E4664" w:rsidRPr="00B5213D" w:rsidRDefault="006E4664" w:rsidP="00856C53">
            <w:pPr>
              <w:rPr>
                <w:rFonts w:cs="Calibri Light"/>
                <w:b/>
                <w:bCs/>
              </w:rPr>
            </w:pPr>
            <w:r w:rsidRPr="00B5213D">
              <w:rPr>
                <w:rFonts w:cs="Calibri Light"/>
                <w:b/>
                <w:bCs/>
              </w:rPr>
              <w:lastRenderedPageBreak/>
              <w:t>Personal Attributes</w:t>
            </w:r>
          </w:p>
        </w:tc>
        <w:tc>
          <w:tcPr>
            <w:tcW w:w="7230" w:type="dxa"/>
          </w:tcPr>
          <w:p w14:paraId="3201F506" w14:textId="77777777"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Fonts w:ascii="Calibri Light" w:eastAsiaTheme="minorEastAsia" w:hAnsi="Calibri Light" w:cs="Calibri Light"/>
                <w:sz w:val="22"/>
                <w:szCs w:val="22"/>
              </w:rPr>
              <w:t xml:space="preserve">Passion, enthusiasm, strong personal drive and energy </w:t>
            </w:r>
          </w:p>
          <w:p w14:paraId="1021A73F" w14:textId="6A0F41A8"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Ability to work in a team or to work alone</w:t>
            </w:r>
            <w:r w:rsidRPr="00B5213D">
              <w:rPr>
                <w:rStyle w:val="eop"/>
                <w:rFonts w:ascii="Calibri Light" w:eastAsiaTheme="minorEastAsia" w:hAnsi="Calibri Light" w:cs="Calibri Light"/>
                <w:b/>
                <w:bCs/>
                <w:sz w:val="22"/>
                <w:szCs w:val="22"/>
              </w:rPr>
              <w:t> </w:t>
            </w:r>
          </w:p>
          <w:p w14:paraId="7619DAF9" w14:textId="77777777" w:rsidR="006E4664" w:rsidRPr="00B5213D" w:rsidRDefault="006E4664" w:rsidP="001D48C8">
            <w:pPr>
              <w:pStyle w:val="paragraph"/>
              <w:numPr>
                <w:ilvl w:val="0"/>
                <w:numId w:val="4"/>
              </w:numPr>
              <w:shd w:val="clear" w:color="auto" w:fill="FFFFFF" w:themeFill="background1"/>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rPr>
              <w:t>Excellent time management skills and reliability</w:t>
            </w:r>
            <w:r w:rsidRPr="00B5213D">
              <w:rPr>
                <w:rStyle w:val="eop"/>
                <w:rFonts w:ascii="Calibri Light" w:eastAsiaTheme="minorEastAsia" w:hAnsi="Calibri Light" w:cs="Calibri Light"/>
                <w:sz w:val="22"/>
                <w:szCs w:val="22"/>
              </w:rPr>
              <w:t> </w:t>
            </w:r>
          </w:p>
          <w:p w14:paraId="58F28069" w14:textId="77777777"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Friendly, outgoing, and able to put people at ease</w:t>
            </w:r>
            <w:r w:rsidRPr="00B5213D">
              <w:rPr>
                <w:rStyle w:val="eop"/>
                <w:rFonts w:ascii="Calibri Light" w:eastAsiaTheme="minorEastAsia" w:hAnsi="Calibri Light" w:cs="Calibri Light"/>
                <w:b/>
                <w:bCs/>
                <w:sz w:val="22"/>
                <w:szCs w:val="22"/>
              </w:rPr>
              <w:t> </w:t>
            </w:r>
          </w:p>
          <w:p w14:paraId="6A352305" w14:textId="77777777"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Always polite, patient, and professional to visitors and colleagues</w:t>
            </w:r>
            <w:r w:rsidRPr="00B5213D">
              <w:rPr>
                <w:rStyle w:val="eop"/>
                <w:rFonts w:ascii="Calibri Light" w:eastAsiaTheme="minorEastAsia" w:hAnsi="Calibri Light" w:cs="Calibri Light"/>
                <w:b/>
                <w:bCs/>
                <w:sz w:val="22"/>
                <w:szCs w:val="22"/>
              </w:rPr>
              <w:t> </w:t>
            </w:r>
          </w:p>
          <w:p w14:paraId="138D5FB8" w14:textId="77777777" w:rsidR="006E4664" w:rsidRPr="00B5213D" w:rsidRDefault="006E4664" w:rsidP="001D48C8">
            <w:pPr>
              <w:pStyle w:val="paragraph"/>
              <w:numPr>
                <w:ilvl w:val="0"/>
                <w:numId w:val="4"/>
              </w:numPr>
              <w:spacing w:before="0" w:beforeAutospacing="0" w:after="0" w:afterAutospacing="0"/>
              <w:textAlignment w:val="baseline"/>
              <w:rPr>
                <w:rStyle w:val="normaltextrun"/>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 xml:space="preserve">Willingness to continually learn </w:t>
            </w:r>
          </w:p>
          <w:p w14:paraId="319DD4B6" w14:textId="77777777"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Personal integrity essential</w:t>
            </w:r>
            <w:r w:rsidRPr="00B5213D">
              <w:rPr>
                <w:rStyle w:val="eop"/>
                <w:rFonts w:ascii="Calibri Light" w:eastAsiaTheme="minorEastAsia" w:hAnsi="Calibri Light" w:cs="Calibri Light"/>
                <w:b/>
                <w:bCs/>
                <w:sz w:val="22"/>
                <w:szCs w:val="22"/>
              </w:rPr>
              <w:t> </w:t>
            </w:r>
          </w:p>
          <w:p w14:paraId="0EF60CCF" w14:textId="77777777" w:rsidR="006E4664"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An ability to maintain composure under pressure </w:t>
            </w:r>
            <w:r w:rsidRPr="00B5213D">
              <w:rPr>
                <w:rStyle w:val="eop"/>
                <w:rFonts w:ascii="Calibri Light" w:eastAsiaTheme="minorEastAsia" w:hAnsi="Calibri Light" w:cs="Calibri Light"/>
                <w:b/>
                <w:bCs/>
                <w:sz w:val="22"/>
                <w:szCs w:val="22"/>
              </w:rPr>
              <w:t> </w:t>
            </w:r>
          </w:p>
          <w:p w14:paraId="105607A4" w14:textId="5FE4F65B" w:rsidR="006E4664" w:rsidRPr="00B5213D" w:rsidRDefault="006E4664" w:rsidP="001D48C8">
            <w:pPr>
              <w:pStyle w:val="paragraph"/>
              <w:numPr>
                <w:ilvl w:val="0"/>
                <w:numId w:val="4"/>
              </w:numPr>
              <w:spacing w:before="0" w:beforeAutospacing="0" w:after="0" w:afterAutospacing="0"/>
              <w:textAlignment w:val="baseline"/>
              <w:rPr>
                <w:rStyle w:val="normaltextrun"/>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Understanding of, and respect for different cultures</w:t>
            </w:r>
          </w:p>
          <w:p w14:paraId="61908C9D" w14:textId="77777777" w:rsidR="001D48C8" w:rsidRPr="00B5213D" w:rsidRDefault="006E4664" w:rsidP="001D48C8">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Fonts w:ascii="Calibri Light" w:eastAsiaTheme="minorEastAsia" w:hAnsi="Calibri Light" w:cs="Calibri Light"/>
                <w:sz w:val="22"/>
                <w:szCs w:val="22"/>
              </w:rPr>
              <w:t xml:space="preserve">Good level of fitness </w:t>
            </w:r>
          </w:p>
          <w:p w14:paraId="3B5409A5" w14:textId="77777777" w:rsidR="001D48C8" w:rsidRPr="00B5213D" w:rsidRDefault="006E4664" w:rsidP="001D48C8">
            <w:pPr>
              <w:pStyle w:val="paragraph"/>
              <w:numPr>
                <w:ilvl w:val="0"/>
                <w:numId w:val="4"/>
              </w:numPr>
              <w:spacing w:before="0" w:beforeAutospacing="0" w:after="0" w:afterAutospacing="0"/>
              <w:textAlignment w:val="baseline"/>
              <w:rPr>
                <w:rStyle w:val="eop"/>
                <w:rFonts w:ascii="Calibri Light" w:eastAsiaTheme="minorEastAsia" w:hAnsi="Calibri Light" w:cs="Calibri Light"/>
                <w:sz w:val="22"/>
                <w:szCs w:val="22"/>
              </w:rPr>
            </w:pPr>
            <w:r w:rsidRPr="00B5213D">
              <w:rPr>
                <w:rStyle w:val="normaltextrun"/>
                <w:rFonts w:ascii="Calibri Light" w:eastAsiaTheme="majorEastAsia" w:hAnsi="Calibri Light" w:cs="Calibri Light"/>
                <w:sz w:val="22"/>
                <w:szCs w:val="22"/>
                <w:lang w:val="en-US"/>
              </w:rPr>
              <w:t>Excellent customer service skills</w:t>
            </w:r>
            <w:r w:rsidRPr="00B5213D">
              <w:rPr>
                <w:rStyle w:val="eop"/>
                <w:rFonts w:ascii="Calibri Light" w:eastAsiaTheme="majorEastAsia" w:hAnsi="Calibri Light" w:cs="Calibri Light"/>
                <w:b/>
                <w:bCs/>
                <w:sz w:val="22"/>
                <w:szCs w:val="22"/>
              </w:rPr>
              <w:t> </w:t>
            </w:r>
          </w:p>
          <w:p w14:paraId="50BB47B2" w14:textId="2049D0B0" w:rsidR="006E4664" w:rsidRPr="00B5213D" w:rsidRDefault="001D48C8" w:rsidP="000770AE">
            <w:pPr>
              <w:pStyle w:val="paragraph"/>
              <w:numPr>
                <w:ilvl w:val="0"/>
                <w:numId w:val="4"/>
              </w:numPr>
              <w:spacing w:before="0" w:beforeAutospacing="0" w:after="0" w:afterAutospacing="0"/>
              <w:textAlignment w:val="baseline"/>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 xml:space="preserve">Adaptability to work with a diverse range of age groups i.e early childhood, primary, secondary and tertiary </w:t>
            </w:r>
          </w:p>
        </w:tc>
      </w:tr>
      <w:tr w:rsidR="00B5213D" w:rsidRPr="00B5213D" w14:paraId="147BE986" w14:textId="77777777" w:rsidTr="008E4A24">
        <w:tc>
          <w:tcPr>
            <w:tcW w:w="2263" w:type="dxa"/>
          </w:tcPr>
          <w:p w14:paraId="7950AB71" w14:textId="77777777" w:rsidR="006E4664" w:rsidRPr="00B5213D" w:rsidRDefault="006E4664" w:rsidP="00856C53">
            <w:pPr>
              <w:rPr>
                <w:rFonts w:cs="Calibri Light"/>
                <w:b/>
                <w:bCs/>
              </w:rPr>
            </w:pPr>
            <w:r w:rsidRPr="00B5213D">
              <w:rPr>
                <w:rFonts w:cs="Calibri Light"/>
                <w:b/>
                <w:bCs/>
              </w:rPr>
              <w:t>Other</w:t>
            </w:r>
          </w:p>
        </w:tc>
        <w:tc>
          <w:tcPr>
            <w:tcW w:w="7230" w:type="dxa"/>
          </w:tcPr>
          <w:p w14:paraId="26CE0244" w14:textId="77777777" w:rsidR="006E4664" w:rsidRPr="00B5213D" w:rsidRDefault="006E4664" w:rsidP="000770AE">
            <w:pPr>
              <w:pStyle w:val="paragraph"/>
              <w:numPr>
                <w:ilvl w:val="0"/>
                <w:numId w:val="6"/>
              </w:numPr>
              <w:spacing w:before="0" w:beforeAutospacing="0" w:after="0" w:afterAutospacing="0"/>
              <w:ind w:left="750"/>
              <w:textAlignment w:val="baseline"/>
              <w:rPr>
                <w:rStyle w:val="normaltextrun"/>
                <w:rFonts w:ascii="Calibri Light" w:eastAsiaTheme="minorEastAsia" w:hAnsi="Calibri Light" w:cs="Calibri Light"/>
                <w:sz w:val="22"/>
                <w:szCs w:val="22"/>
                <w:lang w:val="en-US"/>
              </w:rPr>
            </w:pPr>
            <w:r w:rsidRPr="00B5213D">
              <w:rPr>
                <w:rStyle w:val="normaltextrun"/>
                <w:rFonts w:ascii="Calibri Light" w:eastAsiaTheme="minorEastAsia" w:hAnsi="Calibri Light" w:cs="Calibri Light"/>
                <w:sz w:val="22"/>
                <w:szCs w:val="22"/>
                <w:lang w:val="en-US"/>
              </w:rPr>
              <w:t xml:space="preserve">Te Ana Māori Rock Art Centre is open 5 days per week, Tuesday to Saturday. </w:t>
            </w:r>
          </w:p>
          <w:p w14:paraId="4839BA0D" w14:textId="77777777" w:rsidR="006E4664" w:rsidRPr="00B5213D" w:rsidRDefault="006E4664" w:rsidP="000770AE">
            <w:pPr>
              <w:pStyle w:val="paragraph"/>
              <w:numPr>
                <w:ilvl w:val="0"/>
                <w:numId w:val="6"/>
              </w:numPr>
              <w:spacing w:before="0" w:beforeAutospacing="0" w:after="0" w:afterAutospacing="0"/>
              <w:ind w:left="750"/>
              <w:textAlignment w:val="baseline"/>
              <w:rPr>
                <w:rStyle w:val="normaltextrun"/>
                <w:rFonts w:ascii="Calibri Light" w:eastAsiaTheme="minorEastAsia" w:hAnsi="Calibri Light" w:cs="Calibri Light"/>
                <w:sz w:val="22"/>
                <w:szCs w:val="22"/>
                <w:lang w:val="en-US"/>
              </w:rPr>
            </w:pPr>
            <w:r w:rsidRPr="00B5213D">
              <w:rPr>
                <w:rStyle w:val="normaltextrun"/>
                <w:rFonts w:ascii="Calibri Light" w:eastAsiaTheme="minorEastAsia" w:hAnsi="Calibri Light" w:cs="Calibri Light"/>
                <w:sz w:val="22"/>
                <w:szCs w:val="22"/>
                <w:lang w:val="en-US"/>
              </w:rPr>
              <w:t xml:space="preserve">The applicant must be willing to work </w:t>
            </w:r>
            <w:r w:rsidRPr="00B5213D">
              <w:rPr>
                <w:rStyle w:val="normaltextrun"/>
                <w:rFonts w:ascii="Calibri Light" w:eastAsiaTheme="minorEastAsia" w:hAnsi="Calibri Light" w:cs="Calibri Light"/>
                <w:sz w:val="22"/>
                <w:szCs w:val="22"/>
              </w:rPr>
              <w:t>rostered</w:t>
            </w:r>
            <w:r w:rsidRPr="00B5213D">
              <w:rPr>
                <w:rStyle w:val="normaltextrun"/>
                <w:rFonts w:ascii="Calibri Light" w:eastAsiaTheme="minorEastAsia" w:hAnsi="Calibri Light" w:cs="Calibri Light"/>
                <w:sz w:val="22"/>
                <w:szCs w:val="22"/>
                <w:lang w:val="en-US"/>
              </w:rPr>
              <w:t xml:space="preserve"> Saturdays or public holidays to support our wider operations.  </w:t>
            </w:r>
          </w:p>
          <w:p w14:paraId="69A36C45" w14:textId="197F0AB2" w:rsidR="006E4664" w:rsidRPr="00B5213D" w:rsidRDefault="006E4664" w:rsidP="000770AE">
            <w:pPr>
              <w:pStyle w:val="paragraph"/>
              <w:numPr>
                <w:ilvl w:val="0"/>
                <w:numId w:val="6"/>
              </w:numPr>
              <w:spacing w:before="0" w:beforeAutospacing="0" w:after="0" w:afterAutospacing="0"/>
              <w:ind w:left="750" w:right="35"/>
              <w:textAlignment w:val="baseline"/>
              <w:rPr>
                <w:rStyle w:val="normaltextrun"/>
                <w:rFonts w:ascii="Calibri Light" w:eastAsiaTheme="minorEastAsia" w:hAnsi="Calibri Light" w:cs="Calibri Light"/>
                <w:sz w:val="22"/>
                <w:szCs w:val="22"/>
                <w:lang w:val="en-US"/>
              </w:rPr>
            </w:pPr>
            <w:r w:rsidRPr="00B5213D">
              <w:rPr>
                <w:rStyle w:val="normaltextrun"/>
                <w:rFonts w:ascii="Calibri Light" w:eastAsiaTheme="minorEastAsia" w:hAnsi="Calibri Light" w:cs="Calibri Light"/>
                <w:sz w:val="22"/>
                <w:szCs w:val="22"/>
                <w:lang w:val="en-US"/>
              </w:rPr>
              <w:t>Th</w:t>
            </w:r>
            <w:r w:rsidR="009056AB" w:rsidRPr="00B5213D">
              <w:rPr>
                <w:rStyle w:val="normaltextrun"/>
                <w:rFonts w:ascii="Calibri Light" w:eastAsiaTheme="minorEastAsia" w:hAnsi="Calibri Light" w:cs="Calibri Light"/>
                <w:sz w:val="22"/>
                <w:szCs w:val="22"/>
                <w:lang w:val="en-US"/>
              </w:rPr>
              <w:t>is</w:t>
            </w:r>
            <w:r w:rsidRPr="00B5213D">
              <w:rPr>
                <w:rStyle w:val="normaltextrun"/>
                <w:rFonts w:ascii="Calibri Light" w:eastAsiaTheme="minorEastAsia" w:hAnsi="Calibri Light" w:cs="Calibri Light"/>
                <w:sz w:val="22"/>
                <w:szCs w:val="22"/>
                <w:lang w:val="en-US"/>
              </w:rPr>
              <w:t xml:space="preserve"> role may require use of your own vehicle </w:t>
            </w:r>
            <w:r w:rsidR="00941A17" w:rsidRPr="00B5213D">
              <w:rPr>
                <w:rStyle w:val="normaltextrun"/>
                <w:rFonts w:ascii="Calibri Light" w:eastAsiaTheme="minorEastAsia" w:hAnsi="Calibri Light" w:cs="Calibri Light"/>
                <w:sz w:val="22"/>
                <w:szCs w:val="22"/>
                <w:lang w:val="en-US"/>
              </w:rPr>
              <w:t>at</w:t>
            </w:r>
            <w:r w:rsidRPr="00B5213D">
              <w:rPr>
                <w:rStyle w:val="normaltextrun"/>
                <w:rFonts w:ascii="Calibri Light" w:eastAsiaTheme="minorEastAsia" w:hAnsi="Calibri Light" w:cs="Calibri Light"/>
                <w:sz w:val="22"/>
                <w:szCs w:val="22"/>
              </w:rPr>
              <w:t xml:space="preserve"> time</w:t>
            </w:r>
            <w:r w:rsidR="00941A17" w:rsidRPr="00B5213D">
              <w:rPr>
                <w:rStyle w:val="normaltextrun"/>
                <w:rFonts w:ascii="Calibri Light" w:eastAsiaTheme="minorEastAsia" w:hAnsi="Calibri Light" w:cs="Calibri Light"/>
                <w:sz w:val="22"/>
                <w:szCs w:val="22"/>
              </w:rPr>
              <w:t>s</w:t>
            </w:r>
            <w:r w:rsidR="00795493" w:rsidRPr="00B5213D">
              <w:rPr>
                <w:rStyle w:val="normaltextrun"/>
                <w:rFonts w:ascii="Calibri Light" w:eastAsiaTheme="minorEastAsia" w:hAnsi="Calibri Light" w:cs="Calibri Light"/>
              </w:rPr>
              <w:t>, a</w:t>
            </w:r>
            <w:r w:rsidRPr="00B5213D">
              <w:rPr>
                <w:rStyle w:val="normaltextrun"/>
                <w:rFonts w:ascii="Calibri Light" w:eastAsiaTheme="minorEastAsia" w:hAnsi="Calibri Light" w:cs="Calibri Light"/>
                <w:sz w:val="22"/>
                <w:szCs w:val="22"/>
              </w:rPr>
              <w:t xml:space="preserve"> </w:t>
            </w:r>
            <w:r w:rsidRPr="00B5213D">
              <w:rPr>
                <w:rStyle w:val="normaltextrun"/>
                <w:rFonts w:ascii="Calibri Light" w:eastAsiaTheme="minorEastAsia" w:hAnsi="Calibri Light" w:cs="Calibri Light"/>
                <w:sz w:val="22"/>
                <w:szCs w:val="22"/>
                <w:lang w:val="en-US"/>
              </w:rPr>
              <w:t>current driver’s license is require</w:t>
            </w:r>
            <w:r w:rsidR="00F76457" w:rsidRPr="00B5213D">
              <w:rPr>
                <w:rStyle w:val="normaltextrun"/>
                <w:rFonts w:ascii="Calibri Light" w:eastAsiaTheme="minorEastAsia" w:hAnsi="Calibri Light" w:cs="Calibri Light"/>
                <w:sz w:val="22"/>
                <w:szCs w:val="22"/>
                <w:lang w:val="en-US"/>
              </w:rPr>
              <w:t>d</w:t>
            </w:r>
            <w:r w:rsidR="00941A17" w:rsidRPr="00B5213D">
              <w:rPr>
                <w:rStyle w:val="normaltextrun"/>
                <w:rFonts w:ascii="Calibri Light" w:eastAsiaTheme="minorEastAsia" w:hAnsi="Calibri Light" w:cs="Calibri Light"/>
                <w:sz w:val="22"/>
                <w:szCs w:val="22"/>
                <w:lang w:val="en-US"/>
              </w:rPr>
              <w:t xml:space="preserve"> </w:t>
            </w:r>
          </w:p>
          <w:p w14:paraId="3D7D9451" w14:textId="77777777" w:rsidR="006E4664" w:rsidRPr="00B5213D" w:rsidRDefault="006E4664" w:rsidP="000770AE">
            <w:pPr>
              <w:pStyle w:val="paragraph"/>
              <w:numPr>
                <w:ilvl w:val="0"/>
                <w:numId w:val="6"/>
              </w:numPr>
              <w:spacing w:before="0" w:beforeAutospacing="0" w:after="0" w:afterAutospacing="0"/>
              <w:ind w:left="750"/>
              <w:textAlignment w:val="baseline"/>
              <w:rPr>
                <w:rStyle w:val="eop"/>
                <w:rFonts w:ascii="Calibri Light" w:eastAsiaTheme="minorEastAsia" w:hAnsi="Calibri Light" w:cs="Calibri Light"/>
                <w:b/>
                <w:bCs/>
                <w:sz w:val="22"/>
                <w:szCs w:val="22"/>
              </w:rPr>
            </w:pPr>
            <w:r w:rsidRPr="00B5213D">
              <w:rPr>
                <w:rStyle w:val="normaltextrun"/>
                <w:rFonts w:ascii="Calibri Light" w:eastAsiaTheme="minorEastAsia" w:hAnsi="Calibri Light" w:cs="Calibri Light"/>
                <w:sz w:val="22"/>
                <w:szCs w:val="22"/>
                <w:lang w:val="en-US"/>
              </w:rPr>
              <w:t>Comprehensive First Aid Certificate (can be completed on the job at no cost to applicant)</w:t>
            </w:r>
            <w:r w:rsidRPr="00B5213D">
              <w:rPr>
                <w:rStyle w:val="eop"/>
                <w:rFonts w:ascii="Calibri Light" w:eastAsiaTheme="minorEastAsia" w:hAnsi="Calibri Light" w:cs="Calibri Light"/>
                <w:b/>
                <w:bCs/>
                <w:sz w:val="22"/>
                <w:szCs w:val="22"/>
              </w:rPr>
              <w:t> </w:t>
            </w:r>
          </w:p>
          <w:p w14:paraId="15AFCDEE" w14:textId="77777777" w:rsidR="006E4664" w:rsidRPr="00B5213D" w:rsidRDefault="006E4664" w:rsidP="00856C53">
            <w:pPr>
              <w:ind w:right="-188"/>
              <w:textAlignment w:val="baseline"/>
              <w:rPr>
                <w:rFonts w:eastAsiaTheme="minorEastAsia" w:cs="Calibri Light"/>
                <w:lang w:val="en-US" w:eastAsia="en-NZ"/>
              </w:rPr>
            </w:pPr>
          </w:p>
        </w:tc>
      </w:tr>
      <w:tr w:rsidR="006E4664" w:rsidRPr="00B5213D" w14:paraId="65401B43" w14:textId="77777777" w:rsidTr="008E4A24">
        <w:tc>
          <w:tcPr>
            <w:tcW w:w="2263" w:type="dxa"/>
          </w:tcPr>
          <w:p w14:paraId="70BA66C9" w14:textId="77777777" w:rsidR="006E4664" w:rsidRPr="00B5213D" w:rsidRDefault="006E4664" w:rsidP="00856C53">
            <w:pPr>
              <w:rPr>
                <w:rFonts w:cs="Calibri Light"/>
                <w:b/>
                <w:bCs/>
              </w:rPr>
            </w:pPr>
            <w:r w:rsidRPr="00B5213D">
              <w:rPr>
                <w:rFonts w:eastAsiaTheme="minorEastAsia" w:cs="Calibri Light"/>
                <w:b/>
                <w:bCs/>
              </w:rPr>
              <w:t>Accountability</w:t>
            </w:r>
          </w:p>
        </w:tc>
        <w:tc>
          <w:tcPr>
            <w:tcW w:w="7230" w:type="dxa"/>
          </w:tcPr>
          <w:p w14:paraId="3A061432" w14:textId="77777777" w:rsidR="006E4664" w:rsidRPr="00B5213D" w:rsidRDefault="006E4664" w:rsidP="000770AE">
            <w:pPr>
              <w:pStyle w:val="paragraph"/>
              <w:numPr>
                <w:ilvl w:val="0"/>
                <w:numId w:val="5"/>
              </w:numPr>
              <w:spacing w:before="0" w:beforeAutospacing="0" w:after="0" w:afterAutospacing="0"/>
              <w:ind w:left="750" w:hanging="325"/>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Adhere to all company policies and procedures</w:t>
            </w:r>
          </w:p>
          <w:p w14:paraId="1641A0A7" w14:textId="77777777" w:rsidR="006E4664" w:rsidRPr="00B5213D" w:rsidRDefault="006E4664" w:rsidP="000770AE">
            <w:pPr>
              <w:pStyle w:val="paragraph"/>
              <w:numPr>
                <w:ilvl w:val="0"/>
                <w:numId w:val="5"/>
              </w:numPr>
              <w:spacing w:before="0" w:beforeAutospacing="0" w:after="0" w:afterAutospacing="0"/>
              <w:ind w:left="750" w:hanging="325"/>
              <w:rPr>
                <w:rStyle w:val="eop"/>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Ensure the reputation of the Ngāi Tahu Māori Rock Art Trust is not brought into disrepute </w:t>
            </w:r>
          </w:p>
          <w:p w14:paraId="6EBCDC04" w14:textId="77777777" w:rsidR="006E4664" w:rsidRPr="00B5213D" w:rsidRDefault="006E4664" w:rsidP="000770AE">
            <w:pPr>
              <w:pStyle w:val="paragraph"/>
              <w:numPr>
                <w:ilvl w:val="0"/>
                <w:numId w:val="5"/>
              </w:numPr>
              <w:spacing w:before="0" w:beforeAutospacing="0" w:after="0" w:afterAutospacing="0"/>
              <w:ind w:left="750" w:hanging="325"/>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Fully comply with all Ngāi Tahu Māori Rock Art Trust Health and Safety guidelines</w:t>
            </w:r>
            <w:r w:rsidRPr="00B5213D">
              <w:rPr>
                <w:rStyle w:val="eop"/>
                <w:rFonts w:ascii="Calibri Light" w:eastAsiaTheme="minorEastAsia" w:hAnsi="Calibri Light" w:cs="Calibri Light"/>
                <w:b/>
                <w:bCs/>
                <w:sz w:val="22"/>
                <w:szCs w:val="22"/>
              </w:rPr>
              <w:t> </w:t>
            </w:r>
          </w:p>
          <w:p w14:paraId="5E516BE1" w14:textId="77777777" w:rsidR="006E4664" w:rsidRPr="00B5213D" w:rsidRDefault="006E4664" w:rsidP="000770AE">
            <w:pPr>
              <w:pStyle w:val="paragraph"/>
              <w:numPr>
                <w:ilvl w:val="0"/>
                <w:numId w:val="5"/>
              </w:numPr>
              <w:spacing w:before="0" w:beforeAutospacing="0" w:after="0" w:afterAutospacing="0"/>
              <w:ind w:left="750" w:hanging="325"/>
              <w:rPr>
                <w:rFonts w:ascii="Calibri Light" w:eastAsiaTheme="minorEastAsia" w:hAnsi="Calibri Light" w:cs="Calibri Light"/>
                <w:sz w:val="22"/>
                <w:szCs w:val="22"/>
              </w:rPr>
            </w:pPr>
            <w:r w:rsidRPr="00B5213D">
              <w:rPr>
                <w:rStyle w:val="normaltextrun"/>
                <w:rFonts w:ascii="Calibri Light" w:eastAsiaTheme="minorEastAsia" w:hAnsi="Calibri Light" w:cs="Calibri Light"/>
                <w:sz w:val="22"/>
                <w:szCs w:val="22"/>
                <w:lang w:val="en-US"/>
              </w:rPr>
              <w:t>Comply with the Ngāi Tahu Māori Rock Art Trust’s safe driving policy</w:t>
            </w:r>
            <w:r w:rsidRPr="00B5213D">
              <w:rPr>
                <w:rStyle w:val="eop"/>
                <w:rFonts w:ascii="Calibri Light" w:eastAsiaTheme="minorEastAsia" w:hAnsi="Calibri Light" w:cs="Calibri Light"/>
                <w:b/>
                <w:sz w:val="22"/>
                <w:szCs w:val="22"/>
              </w:rPr>
              <w:t> </w:t>
            </w:r>
          </w:p>
          <w:p w14:paraId="74A47C43" w14:textId="77777777" w:rsidR="006E4664" w:rsidRPr="00B5213D" w:rsidRDefault="006E4664" w:rsidP="00856C53">
            <w:pPr>
              <w:pStyle w:val="paragraph"/>
              <w:spacing w:before="0" w:beforeAutospacing="0" w:after="0" w:afterAutospacing="0"/>
              <w:textAlignment w:val="baseline"/>
              <w:rPr>
                <w:rStyle w:val="normaltextrun"/>
                <w:rFonts w:ascii="Calibri Light" w:eastAsiaTheme="minorEastAsia" w:hAnsi="Calibri Light" w:cs="Calibri Light"/>
                <w:sz w:val="22"/>
                <w:szCs w:val="22"/>
                <w:lang w:val="en-US"/>
              </w:rPr>
            </w:pPr>
          </w:p>
        </w:tc>
      </w:tr>
    </w:tbl>
    <w:p w14:paraId="4844E7BD" w14:textId="77777777" w:rsidR="001E762C" w:rsidRPr="00B5213D" w:rsidRDefault="001E762C">
      <w:pPr>
        <w:rPr>
          <w:rFonts w:cs="Calibri Light"/>
        </w:rPr>
      </w:pPr>
    </w:p>
    <w:sectPr w:rsidR="001E762C" w:rsidRPr="00B5213D" w:rsidSect="006E46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CEC7" w14:textId="77777777" w:rsidR="00646B3A" w:rsidRDefault="00646B3A">
      <w:pPr>
        <w:spacing w:line="240" w:lineRule="auto"/>
      </w:pPr>
      <w:r>
        <w:separator/>
      </w:r>
    </w:p>
  </w:endnote>
  <w:endnote w:type="continuationSeparator" w:id="0">
    <w:p w14:paraId="453A6FAA" w14:textId="77777777" w:rsidR="00646B3A" w:rsidRDefault="00646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FB5C" w14:textId="77777777" w:rsidR="007259FE" w:rsidRDefault="0072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18"/>
        <w:szCs w:val="18"/>
      </w:rPr>
      <w:id w:val="-259373448"/>
      <w:docPartObj>
        <w:docPartGallery w:val="Page Numbers (Bottom of Page)"/>
        <w:docPartUnique/>
      </w:docPartObj>
    </w:sdtPr>
    <w:sdtContent>
      <w:sdt>
        <w:sdtPr>
          <w:rPr>
            <w:color w:val="A6A6A6" w:themeColor="background1" w:themeShade="A6"/>
            <w:sz w:val="18"/>
            <w:szCs w:val="18"/>
          </w:rPr>
          <w:id w:val="-1769616900"/>
          <w:docPartObj>
            <w:docPartGallery w:val="Page Numbers (Top of Page)"/>
            <w:docPartUnique/>
          </w:docPartObj>
        </w:sdtPr>
        <w:sdtContent>
          <w:p w14:paraId="6EAD2106" w14:textId="77777777" w:rsidR="007259FE" w:rsidRPr="004A0193" w:rsidRDefault="00795493">
            <w:pPr>
              <w:pStyle w:val="Footer"/>
              <w:jc w:val="right"/>
              <w:rPr>
                <w:color w:val="A6A6A6" w:themeColor="background1" w:themeShade="A6"/>
                <w:sz w:val="18"/>
                <w:szCs w:val="18"/>
              </w:rPr>
            </w:pPr>
            <w:r w:rsidRPr="004A0193">
              <w:rPr>
                <w:color w:val="A6A6A6" w:themeColor="background1" w:themeShade="A6"/>
                <w:sz w:val="18"/>
                <w:szCs w:val="18"/>
              </w:rPr>
              <w:t xml:space="preserve">Page </w:t>
            </w:r>
            <w:r w:rsidRPr="004A0193">
              <w:rPr>
                <w:color w:val="A6A6A6" w:themeColor="background1" w:themeShade="A6"/>
                <w:sz w:val="18"/>
                <w:szCs w:val="18"/>
              </w:rPr>
              <w:fldChar w:fldCharType="begin"/>
            </w:r>
            <w:r w:rsidRPr="004A0193">
              <w:rPr>
                <w:color w:val="A6A6A6" w:themeColor="background1" w:themeShade="A6"/>
                <w:sz w:val="18"/>
                <w:szCs w:val="18"/>
              </w:rPr>
              <w:instrText xml:space="preserve"> PAGE </w:instrText>
            </w:r>
            <w:r w:rsidRPr="004A0193">
              <w:rPr>
                <w:color w:val="A6A6A6" w:themeColor="background1" w:themeShade="A6"/>
                <w:sz w:val="18"/>
                <w:szCs w:val="18"/>
              </w:rPr>
              <w:fldChar w:fldCharType="separate"/>
            </w:r>
            <w:r w:rsidRPr="004A0193">
              <w:rPr>
                <w:noProof/>
                <w:color w:val="A6A6A6" w:themeColor="background1" w:themeShade="A6"/>
                <w:sz w:val="18"/>
                <w:szCs w:val="18"/>
              </w:rPr>
              <w:t>2</w:t>
            </w:r>
            <w:r w:rsidRPr="004A0193">
              <w:rPr>
                <w:color w:val="A6A6A6" w:themeColor="background1" w:themeShade="A6"/>
                <w:sz w:val="18"/>
                <w:szCs w:val="18"/>
              </w:rPr>
              <w:fldChar w:fldCharType="end"/>
            </w:r>
            <w:r w:rsidRPr="004A0193">
              <w:rPr>
                <w:color w:val="A6A6A6" w:themeColor="background1" w:themeShade="A6"/>
                <w:sz w:val="18"/>
                <w:szCs w:val="18"/>
              </w:rPr>
              <w:t xml:space="preserve"> of </w:t>
            </w:r>
            <w:r w:rsidRPr="004A0193">
              <w:rPr>
                <w:color w:val="A6A6A6" w:themeColor="background1" w:themeShade="A6"/>
                <w:sz w:val="18"/>
                <w:szCs w:val="18"/>
              </w:rPr>
              <w:fldChar w:fldCharType="begin"/>
            </w:r>
            <w:r w:rsidRPr="004A0193">
              <w:rPr>
                <w:color w:val="A6A6A6" w:themeColor="background1" w:themeShade="A6"/>
                <w:sz w:val="18"/>
                <w:szCs w:val="18"/>
              </w:rPr>
              <w:instrText xml:space="preserve"> NUMPAGES  </w:instrText>
            </w:r>
            <w:r w:rsidRPr="004A0193">
              <w:rPr>
                <w:color w:val="A6A6A6" w:themeColor="background1" w:themeShade="A6"/>
                <w:sz w:val="18"/>
                <w:szCs w:val="18"/>
              </w:rPr>
              <w:fldChar w:fldCharType="separate"/>
            </w:r>
            <w:r w:rsidRPr="004A0193">
              <w:rPr>
                <w:noProof/>
                <w:color w:val="A6A6A6" w:themeColor="background1" w:themeShade="A6"/>
                <w:sz w:val="18"/>
                <w:szCs w:val="18"/>
              </w:rPr>
              <w:t>2</w:t>
            </w:r>
            <w:r w:rsidRPr="004A0193">
              <w:rPr>
                <w:color w:val="A6A6A6" w:themeColor="background1" w:themeShade="A6"/>
                <w:sz w:val="18"/>
                <w:szCs w:val="18"/>
              </w:rPr>
              <w:fldChar w:fldCharType="end"/>
            </w:r>
          </w:p>
        </w:sdtContent>
      </w:sdt>
    </w:sdtContent>
  </w:sdt>
  <w:p w14:paraId="02D8DBF8" w14:textId="77777777" w:rsidR="007259FE" w:rsidRDefault="00725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18E78" w14:textId="77777777" w:rsidR="007259FE" w:rsidRDefault="0072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F564" w14:textId="77777777" w:rsidR="00646B3A" w:rsidRDefault="00646B3A">
      <w:pPr>
        <w:spacing w:line="240" w:lineRule="auto"/>
      </w:pPr>
      <w:r>
        <w:separator/>
      </w:r>
    </w:p>
  </w:footnote>
  <w:footnote w:type="continuationSeparator" w:id="0">
    <w:p w14:paraId="0AE40535" w14:textId="77777777" w:rsidR="00646B3A" w:rsidRDefault="00646B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ADDD" w14:textId="77777777" w:rsidR="007259FE" w:rsidRDefault="0072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43D4" w14:textId="77777777" w:rsidR="007259FE" w:rsidRDefault="007259FE" w:rsidP="002F5D9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17BA6" w14:textId="77777777" w:rsidR="007259FE" w:rsidRDefault="00795493" w:rsidP="00182C9B">
    <w:pPr>
      <w:pStyle w:val="Header"/>
      <w:jc w:val="center"/>
    </w:pPr>
    <w:r>
      <w:rPr>
        <w:rFonts w:ascii="Arial" w:hAnsi="Arial" w:cs="Arial"/>
        <w:b/>
        <w:noProof/>
        <w:szCs w:val="24"/>
        <w:lang w:eastAsia="en-NZ"/>
      </w:rPr>
      <w:drawing>
        <wp:inline distT="0" distB="0" distL="0" distR="0" wp14:anchorId="4128BBED" wp14:editId="52BE3928">
          <wp:extent cx="769285" cy="856087"/>
          <wp:effectExtent l="0" t="0" r="0" b="127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944" cy="862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0D8A"/>
    <w:multiLevelType w:val="hybridMultilevel"/>
    <w:tmpl w:val="4DD8B4EA"/>
    <w:lvl w:ilvl="0" w:tplc="14090001">
      <w:start w:val="1"/>
      <w:numFmt w:val="bullet"/>
      <w:lvlText w:val=""/>
      <w:lvlJc w:val="left"/>
      <w:pPr>
        <w:ind w:left="756" w:hanging="360"/>
      </w:pPr>
      <w:rPr>
        <w:rFonts w:ascii="Symbol" w:hAnsi="Symbol" w:hint="default"/>
      </w:rPr>
    </w:lvl>
    <w:lvl w:ilvl="1" w:tplc="14090003" w:tentative="1">
      <w:start w:val="1"/>
      <w:numFmt w:val="bullet"/>
      <w:lvlText w:val="o"/>
      <w:lvlJc w:val="left"/>
      <w:pPr>
        <w:ind w:left="1476" w:hanging="360"/>
      </w:pPr>
      <w:rPr>
        <w:rFonts w:ascii="Courier New" w:hAnsi="Courier New" w:cs="Courier New" w:hint="default"/>
      </w:rPr>
    </w:lvl>
    <w:lvl w:ilvl="2" w:tplc="14090005" w:tentative="1">
      <w:start w:val="1"/>
      <w:numFmt w:val="bullet"/>
      <w:lvlText w:val=""/>
      <w:lvlJc w:val="left"/>
      <w:pPr>
        <w:ind w:left="2196" w:hanging="360"/>
      </w:pPr>
      <w:rPr>
        <w:rFonts w:ascii="Wingdings" w:hAnsi="Wingdings" w:hint="default"/>
      </w:rPr>
    </w:lvl>
    <w:lvl w:ilvl="3" w:tplc="14090001" w:tentative="1">
      <w:start w:val="1"/>
      <w:numFmt w:val="bullet"/>
      <w:lvlText w:val=""/>
      <w:lvlJc w:val="left"/>
      <w:pPr>
        <w:ind w:left="2916" w:hanging="360"/>
      </w:pPr>
      <w:rPr>
        <w:rFonts w:ascii="Symbol" w:hAnsi="Symbol" w:hint="default"/>
      </w:rPr>
    </w:lvl>
    <w:lvl w:ilvl="4" w:tplc="14090003" w:tentative="1">
      <w:start w:val="1"/>
      <w:numFmt w:val="bullet"/>
      <w:lvlText w:val="o"/>
      <w:lvlJc w:val="left"/>
      <w:pPr>
        <w:ind w:left="3636" w:hanging="360"/>
      </w:pPr>
      <w:rPr>
        <w:rFonts w:ascii="Courier New" w:hAnsi="Courier New" w:cs="Courier New" w:hint="default"/>
      </w:rPr>
    </w:lvl>
    <w:lvl w:ilvl="5" w:tplc="14090005" w:tentative="1">
      <w:start w:val="1"/>
      <w:numFmt w:val="bullet"/>
      <w:lvlText w:val=""/>
      <w:lvlJc w:val="left"/>
      <w:pPr>
        <w:ind w:left="4356" w:hanging="360"/>
      </w:pPr>
      <w:rPr>
        <w:rFonts w:ascii="Wingdings" w:hAnsi="Wingdings" w:hint="default"/>
      </w:rPr>
    </w:lvl>
    <w:lvl w:ilvl="6" w:tplc="14090001" w:tentative="1">
      <w:start w:val="1"/>
      <w:numFmt w:val="bullet"/>
      <w:lvlText w:val=""/>
      <w:lvlJc w:val="left"/>
      <w:pPr>
        <w:ind w:left="5076" w:hanging="360"/>
      </w:pPr>
      <w:rPr>
        <w:rFonts w:ascii="Symbol" w:hAnsi="Symbol" w:hint="default"/>
      </w:rPr>
    </w:lvl>
    <w:lvl w:ilvl="7" w:tplc="14090003" w:tentative="1">
      <w:start w:val="1"/>
      <w:numFmt w:val="bullet"/>
      <w:lvlText w:val="o"/>
      <w:lvlJc w:val="left"/>
      <w:pPr>
        <w:ind w:left="5796" w:hanging="360"/>
      </w:pPr>
      <w:rPr>
        <w:rFonts w:ascii="Courier New" w:hAnsi="Courier New" w:cs="Courier New" w:hint="default"/>
      </w:rPr>
    </w:lvl>
    <w:lvl w:ilvl="8" w:tplc="14090005" w:tentative="1">
      <w:start w:val="1"/>
      <w:numFmt w:val="bullet"/>
      <w:lvlText w:val=""/>
      <w:lvlJc w:val="left"/>
      <w:pPr>
        <w:ind w:left="6516" w:hanging="360"/>
      </w:pPr>
      <w:rPr>
        <w:rFonts w:ascii="Wingdings" w:hAnsi="Wingdings" w:hint="default"/>
      </w:rPr>
    </w:lvl>
  </w:abstractNum>
  <w:abstractNum w:abstractNumId="1" w15:restartNumberingAfterBreak="0">
    <w:nsid w:val="5E843D16"/>
    <w:multiLevelType w:val="hybridMultilevel"/>
    <w:tmpl w:val="71565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E91C13"/>
    <w:multiLevelType w:val="hybridMultilevel"/>
    <w:tmpl w:val="93547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2B209A"/>
    <w:multiLevelType w:val="hybridMultilevel"/>
    <w:tmpl w:val="E6865C7C"/>
    <w:lvl w:ilvl="0" w:tplc="14090001">
      <w:start w:val="1"/>
      <w:numFmt w:val="bullet"/>
      <w:lvlText w:val=""/>
      <w:lvlJc w:val="left"/>
      <w:pPr>
        <w:ind w:left="756" w:hanging="360"/>
      </w:pPr>
      <w:rPr>
        <w:rFonts w:ascii="Symbol" w:hAnsi="Symbol" w:hint="default"/>
      </w:rPr>
    </w:lvl>
    <w:lvl w:ilvl="1" w:tplc="14090003" w:tentative="1">
      <w:start w:val="1"/>
      <w:numFmt w:val="bullet"/>
      <w:lvlText w:val="o"/>
      <w:lvlJc w:val="left"/>
      <w:pPr>
        <w:ind w:left="1476" w:hanging="360"/>
      </w:pPr>
      <w:rPr>
        <w:rFonts w:ascii="Courier New" w:hAnsi="Courier New" w:cs="Courier New" w:hint="default"/>
      </w:rPr>
    </w:lvl>
    <w:lvl w:ilvl="2" w:tplc="14090005" w:tentative="1">
      <w:start w:val="1"/>
      <w:numFmt w:val="bullet"/>
      <w:lvlText w:val=""/>
      <w:lvlJc w:val="left"/>
      <w:pPr>
        <w:ind w:left="2196" w:hanging="360"/>
      </w:pPr>
      <w:rPr>
        <w:rFonts w:ascii="Wingdings" w:hAnsi="Wingdings" w:hint="default"/>
      </w:rPr>
    </w:lvl>
    <w:lvl w:ilvl="3" w:tplc="14090001" w:tentative="1">
      <w:start w:val="1"/>
      <w:numFmt w:val="bullet"/>
      <w:lvlText w:val=""/>
      <w:lvlJc w:val="left"/>
      <w:pPr>
        <w:ind w:left="2916" w:hanging="360"/>
      </w:pPr>
      <w:rPr>
        <w:rFonts w:ascii="Symbol" w:hAnsi="Symbol" w:hint="default"/>
      </w:rPr>
    </w:lvl>
    <w:lvl w:ilvl="4" w:tplc="14090003" w:tentative="1">
      <w:start w:val="1"/>
      <w:numFmt w:val="bullet"/>
      <w:lvlText w:val="o"/>
      <w:lvlJc w:val="left"/>
      <w:pPr>
        <w:ind w:left="3636" w:hanging="360"/>
      </w:pPr>
      <w:rPr>
        <w:rFonts w:ascii="Courier New" w:hAnsi="Courier New" w:cs="Courier New" w:hint="default"/>
      </w:rPr>
    </w:lvl>
    <w:lvl w:ilvl="5" w:tplc="14090005" w:tentative="1">
      <w:start w:val="1"/>
      <w:numFmt w:val="bullet"/>
      <w:lvlText w:val=""/>
      <w:lvlJc w:val="left"/>
      <w:pPr>
        <w:ind w:left="4356" w:hanging="360"/>
      </w:pPr>
      <w:rPr>
        <w:rFonts w:ascii="Wingdings" w:hAnsi="Wingdings" w:hint="default"/>
      </w:rPr>
    </w:lvl>
    <w:lvl w:ilvl="6" w:tplc="14090001" w:tentative="1">
      <w:start w:val="1"/>
      <w:numFmt w:val="bullet"/>
      <w:lvlText w:val=""/>
      <w:lvlJc w:val="left"/>
      <w:pPr>
        <w:ind w:left="5076" w:hanging="360"/>
      </w:pPr>
      <w:rPr>
        <w:rFonts w:ascii="Symbol" w:hAnsi="Symbol" w:hint="default"/>
      </w:rPr>
    </w:lvl>
    <w:lvl w:ilvl="7" w:tplc="14090003" w:tentative="1">
      <w:start w:val="1"/>
      <w:numFmt w:val="bullet"/>
      <w:lvlText w:val="o"/>
      <w:lvlJc w:val="left"/>
      <w:pPr>
        <w:ind w:left="5796" w:hanging="360"/>
      </w:pPr>
      <w:rPr>
        <w:rFonts w:ascii="Courier New" w:hAnsi="Courier New" w:cs="Courier New" w:hint="default"/>
      </w:rPr>
    </w:lvl>
    <w:lvl w:ilvl="8" w:tplc="14090005" w:tentative="1">
      <w:start w:val="1"/>
      <w:numFmt w:val="bullet"/>
      <w:lvlText w:val=""/>
      <w:lvlJc w:val="left"/>
      <w:pPr>
        <w:ind w:left="6516" w:hanging="360"/>
      </w:pPr>
      <w:rPr>
        <w:rFonts w:ascii="Wingdings" w:hAnsi="Wingdings" w:hint="default"/>
      </w:rPr>
    </w:lvl>
  </w:abstractNum>
  <w:abstractNum w:abstractNumId="4" w15:restartNumberingAfterBreak="0">
    <w:nsid w:val="67A61425"/>
    <w:multiLevelType w:val="hybridMultilevel"/>
    <w:tmpl w:val="E5B62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6F3B3B"/>
    <w:multiLevelType w:val="hybridMultilevel"/>
    <w:tmpl w:val="FFFFFFFF"/>
    <w:lvl w:ilvl="0" w:tplc="E7A8D6BC">
      <w:start w:val="1"/>
      <w:numFmt w:val="bullet"/>
      <w:lvlText w:val=""/>
      <w:lvlJc w:val="left"/>
      <w:pPr>
        <w:ind w:left="720" w:hanging="360"/>
      </w:pPr>
      <w:rPr>
        <w:rFonts w:ascii="Symbol" w:hAnsi="Symbol" w:hint="default"/>
      </w:rPr>
    </w:lvl>
    <w:lvl w:ilvl="1" w:tplc="A7DE589A">
      <w:start w:val="1"/>
      <w:numFmt w:val="bullet"/>
      <w:lvlText w:val="o"/>
      <w:lvlJc w:val="left"/>
      <w:pPr>
        <w:ind w:left="1440" w:hanging="360"/>
      </w:pPr>
      <w:rPr>
        <w:rFonts w:ascii="Courier New" w:hAnsi="Courier New" w:hint="default"/>
      </w:rPr>
    </w:lvl>
    <w:lvl w:ilvl="2" w:tplc="788AE65C">
      <w:start w:val="1"/>
      <w:numFmt w:val="bullet"/>
      <w:lvlText w:val=""/>
      <w:lvlJc w:val="left"/>
      <w:pPr>
        <w:ind w:left="2160" w:hanging="360"/>
      </w:pPr>
      <w:rPr>
        <w:rFonts w:ascii="Wingdings" w:hAnsi="Wingdings" w:hint="default"/>
      </w:rPr>
    </w:lvl>
    <w:lvl w:ilvl="3" w:tplc="0324C8EE">
      <w:start w:val="1"/>
      <w:numFmt w:val="bullet"/>
      <w:lvlText w:val=""/>
      <w:lvlJc w:val="left"/>
      <w:pPr>
        <w:ind w:left="2880" w:hanging="360"/>
      </w:pPr>
      <w:rPr>
        <w:rFonts w:ascii="Symbol" w:hAnsi="Symbol" w:hint="default"/>
      </w:rPr>
    </w:lvl>
    <w:lvl w:ilvl="4" w:tplc="DE366D86">
      <w:start w:val="1"/>
      <w:numFmt w:val="bullet"/>
      <w:lvlText w:val="o"/>
      <w:lvlJc w:val="left"/>
      <w:pPr>
        <w:ind w:left="3600" w:hanging="360"/>
      </w:pPr>
      <w:rPr>
        <w:rFonts w:ascii="Courier New" w:hAnsi="Courier New" w:hint="default"/>
      </w:rPr>
    </w:lvl>
    <w:lvl w:ilvl="5" w:tplc="06C299C2">
      <w:start w:val="1"/>
      <w:numFmt w:val="bullet"/>
      <w:lvlText w:val=""/>
      <w:lvlJc w:val="left"/>
      <w:pPr>
        <w:ind w:left="4320" w:hanging="360"/>
      </w:pPr>
      <w:rPr>
        <w:rFonts w:ascii="Wingdings" w:hAnsi="Wingdings" w:hint="default"/>
      </w:rPr>
    </w:lvl>
    <w:lvl w:ilvl="6" w:tplc="2D64C7AE">
      <w:start w:val="1"/>
      <w:numFmt w:val="bullet"/>
      <w:lvlText w:val=""/>
      <w:lvlJc w:val="left"/>
      <w:pPr>
        <w:ind w:left="5040" w:hanging="360"/>
      </w:pPr>
      <w:rPr>
        <w:rFonts w:ascii="Symbol" w:hAnsi="Symbol" w:hint="default"/>
      </w:rPr>
    </w:lvl>
    <w:lvl w:ilvl="7" w:tplc="19BEF2F2">
      <w:start w:val="1"/>
      <w:numFmt w:val="bullet"/>
      <w:lvlText w:val="o"/>
      <w:lvlJc w:val="left"/>
      <w:pPr>
        <w:ind w:left="5760" w:hanging="360"/>
      </w:pPr>
      <w:rPr>
        <w:rFonts w:ascii="Courier New" w:hAnsi="Courier New" w:hint="default"/>
      </w:rPr>
    </w:lvl>
    <w:lvl w:ilvl="8" w:tplc="C6A2C198">
      <w:start w:val="1"/>
      <w:numFmt w:val="bullet"/>
      <w:lvlText w:val=""/>
      <w:lvlJc w:val="left"/>
      <w:pPr>
        <w:ind w:left="6480" w:hanging="360"/>
      </w:pPr>
      <w:rPr>
        <w:rFonts w:ascii="Wingdings" w:hAnsi="Wingdings" w:hint="default"/>
      </w:rPr>
    </w:lvl>
  </w:abstractNum>
  <w:num w:numId="1" w16cid:durableId="1124153395">
    <w:abstractNumId w:val="0"/>
  </w:num>
  <w:num w:numId="2" w16cid:durableId="691415264">
    <w:abstractNumId w:val="2"/>
  </w:num>
  <w:num w:numId="3" w16cid:durableId="197474610">
    <w:abstractNumId w:val="4"/>
  </w:num>
  <w:num w:numId="4" w16cid:durableId="913127186">
    <w:abstractNumId w:val="3"/>
  </w:num>
  <w:num w:numId="5" w16cid:durableId="442311155">
    <w:abstractNumId w:val="5"/>
  </w:num>
  <w:num w:numId="6" w16cid:durableId="4040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64"/>
    <w:rsid w:val="00052D47"/>
    <w:rsid w:val="0006035C"/>
    <w:rsid w:val="000770AE"/>
    <w:rsid w:val="00097D48"/>
    <w:rsid w:val="000C63E0"/>
    <w:rsid w:val="00105139"/>
    <w:rsid w:val="00126CF9"/>
    <w:rsid w:val="00180405"/>
    <w:rsid w:val="001862E3"/>
    <w:rsid w:val="00196AF8"/>
    <w:rsid w:val="001D48C8"/>
    <w:rsid w:val="001E762C"/>
    <w:rsid w:val="002152F2"/>
    <w:rsid w:val="00216D57"/>
    <w:rsid w:val="0024700C"/>
    <w:rsid w:val="00253186"/>
    <w:rsid w:val="00263D43"/>
    <w:rsid w:val="002A2BEE"/>
    <w:rsid w:val="002B797E"/>
    <w:rsid w:val="002C4397"/>
    <w:rsid w:val="003216E6"/>
    <w:rsid w:val="00363FAB"/>
    <w:rsid w:val="003744FB"/>
    <w:rsid w:val="003D2BD6"/>
    <w:rsid w:val="003E7651"/>
    <w:rsid w:val="0043574F"/>
    <w:rsid w:val="00476582"/>
    <w:rsid w:val="004931DC"/>
    <w:rsid w:val="004B5C22"/>
    <w:rsid w:val="004F05E7"/>
    <w:rsid w:val="004F7668"/>
    <w:rsid w:val="00500B12"/>
    <w:rsid w:val="005465EA"/>
    <w:rsid w:val="005C7E2E"/>
    <w:rsid w:val="005D7ABE"/>
    <w:rsid w:val="00603383"/>
    <w:rsid w:val="006303E3"/>
    <w:rsid w:val="00646B3A"/>
    <w:rsid w:val="00650280"/>
    <w:rsid w:val="006B54B7"/>
    <w:rsid w:val="006E4664"/>
    <w:rsid w:val="006E6503"/>
    <w:rsid w:val="006F6702"/>
    <w:rsid w:val="007259FE"/>
    <w:rsid w:val="00730493"/>
    <w:rsid w:val="00795493"/>
    <w:rsid w:val="007C5C3C"/>
    <w:rsid w:val="008743B7"/>
    <w:rsid w:val="00877A20"/>
    <w:rsid w:val="008E4A24"/>
    <w:rsid w:val="008F5A27"/>
    <w:rsid w:val="00902FDA"/>
    <w:rsid w:val="009056AB"/>
    <w:rsid w:val="00917BF1"/>
    <w:rsid w:val="00941A17"/>
    <w:rsid w:val="00A0213C"/>
    <w:rsid w:val="00A37DB6"/>
    <w:rsid w:val="00AA3379"/>
    <w:rsid w:val="00AA45EF"/>
    <w:rsid w:val="00AB6D08"/>
    <w:rsid w:val="00B5213D"/>
    <w:rsid w:val="00BD07A7"/>
    <w:rsid w:val="00C4104D"/>
    <w:rsid w:val="00C5194F"/>
    <w:rsid w:val="00CB62E4"/>
    <w:rsid w:val="00D16902"/>
    <w:rsid w:val="00D42D1E"/>
    <w:rsid w:val="00D971C1"/>
    <w:rsid w:val="00DC04FA"/>
    <w:rsid w:val="00DE4CD5"/>
    <w:rsid w:val="00DF22B4"/>
    <w:rsid w:val="00E3690E"/>
    <w:rsid w:val="00E70B89"/>
    <w:rsid w:val="00E73182"/>
    <w:rsid w:val="00E90AC4"/>
    <w:rsid w:val="00ED2E14"/>
    <w:rsid w:val="00EE069A"/>
    <w:rsid w:val="00F76457"/>
    <w:rsid w:val="00F82657"/>
    <w:rsid w:val="00FE2532"/>
    <w:rsid w:val="00FE7F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6B69"/>
  <w15:chartTrackingRefBased/>
  <w15:docId w15:val="{D4531D29-3E54-48D0-A457-7779BB99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64"/>
    <w:pPr>
      <w:spacing w:line="259" w:lineRule="auto"/>
    </w:pPr>
    <w:rPr>
      <w:rFonts w:cstheme="majorHAnsi"/>
      <w:kern w:val="0"/>
      <w14:ligatures w14:val="none"/>
    </w:rPr>
  </w:style>
  <w:style w:type="paragraph" w:styleId="Heading1">
    <w:name w:val="heading 1"/>
    <w:basedOn w:val="Normal"/>
    <w:next w:val="Normal"/>
    <w:link w:val="Heading1Char"/>
    <w:uiPriority w:val="9"/>
    <w:qFormat/>
    <w:rsid w:val="006E46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46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46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6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466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466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466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466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466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6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46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466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66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466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466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466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466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466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46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6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6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66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46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4664"/>
    <w:rPr>
      <w:i/>
      <w:iCs/>
      <w:color w:val="404040" w:themeColor="text1" w:themeTint="BF"/>
    </w:rPr>
  </w:style>
  <w:style w:type="paragraph" w:styleId="ListParagraph">
    <w:name w:val="List Paragraph"/>
    <w:basedOn w:val="Normal"/>
    <w:uiPriority w:val="34"/>
    <w:qFormat/>
    <w:rsid w:val="006E4664"/>
    <w:pPr>
      <w:ind w:left="720"/>
      <w:contextualSpacing/>
    </w:pPr>
  </w:style>
  <w:style w:type="character" w:styleId="IntenseEmphasis">
    <w:name w:val="Intense Emphasis"/>
    <w:basedOn w:val="DefaultParagraphFont"/>
    <w:uiPriority w:val="21"/>
    <w:qFormat/>
    <w:rsid w:val="006E4664"/>
    <w:rPr>
      <w:i/>
      <w:iCs/>
      <w:color w:val="0F4761" w:themeColor="accent1" w:themeShade="BF"/>
    </w:rPr>
  </w:style>
  <w:style w:type="paragraph" w:styleId="IntenseQuote">
    <w:name w:val="Intense Quote"/>
    <w:basedOn w:val="Normal"/>
    <w:next w:val="Normal"/>
    <w:link w:val="IntenseQuoteChar"/>
    <w:uiPriority w:val="30"/>
    <w:qFormat/>
    <w:rsid w:val="006E46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664"/>
    <w:rPr>
      <w:i/>
      <w:iCs/>
      <w:color w:val="0F4761" w:themeColor="accent1" w:themeShade="BF"/>
    </w:rPr>
  </w:style>
  <w:style w:type="character" w:styleId="IntenseReference">
    <w:name w:val="Intense Reference"/>
    <w:basedOn w:val="DefaultParagraphFont"/>
    <w:uiPriority w:val="32"/>
    <w:qFormat/>
    <w:rsid w:val="006E4664"/>
    <w:rPr>
      <w:b/>
      <w:bCs/>
      <w:smallCaps/>
      <w:color w:val="0F4761" w:themeColor="accent1" w:themeShade="BF"/>
      <w:spacing w:val="5"/>
    </w:rPr>
  </w:style>
  <w:style w:type="character" w:customStyle="1" w:styleId="normaltextrun">
    <w:name w:val="normaltextrun"/>
    <w:basedOn w:val="DefaultParagraphFont"/>
    <w:rsid w:val="006E4664"/>
  </w:style>
  <w:style w:type="character" w:customStyle="1" w:styleId="eop">
    <w:name w:val="eop"/>
    <w:basedOn w:val="DefaultParagraphFont"/>
    <w:rsid w:val="006E4664"/>
  </w:style>
  <w:style w:type="character" w:customStyle="1" w:styleId="spellingerror">
    <w:name w:val="spellingerror"/>
    <w:basedOn w:val="DefaultParagraphFont"/>
    <w:rsid w:val="006E4664"/>
  </w:style>
  <w:style w:type="table" w:styleId="TableGrid">
    <w:name w:val="Table Grid"/>
    <w:basedOn w:val="TableNormal"/>
    <w:uiPriority w:val="39"/>
    <w:rsid w:val="006E4664"/>
    <w:rPr>
      <w:rFonts w:cstheme="maj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466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6E4664"/>
    <w:rPr>
      <w:b/>
      <w:bCs/>
    </w:rPr>
  </w:style>
  <w:style w:type="paragraph" w:styleId="Header">
    <w:name w:val="header"/>
    <w:basedOn w:val="Normal"/>
    <w:link w:val="HeaderChar"/>
    <w:uiPriority w:val="99"/>
    <w:unhideWhenUsed/>
    <w:rsid w:val="006E4664"/>
    <w:pPr>
      <w:tabs>
        <w:tab w:val="center" w:pos="4513"/>
        <w:tab w:val="right" w:pos="9026"/>
      </w:tabs>
      <w:spacing w:line="240" w:lineRule="auto"/>
    </w:pPr>
  </w:style>
  <w:style w:type="character" w:customStyle="1" w:styleId="HeaderChar">
    <w:name w:val="Header Char"/>
    <w:basedOn w:val="DefaultParagraphFont"/>
    <w:link w:val="Header"/>
    <w:uiPriority w:val="99"/>
    <w:rsid w:val="006E4664"/>
    <w:rPr>
      <w:rFonts w:cstheme="majorHAnsi"/>
      <w:kern w:val="0"/>
      <w14:ligatures w14:val="none"/>
    </w:rPr>
  </w:style>
  <w:style w:type="paragraph" w:styleId="Footer">
    <w:name w:val="footer"/>
    <w:basedOn w:val="Normal"/>
    <w:link w:val="FooterChar"/>
    <w:uiPriority w:val="99"/>
    <w:unhideWhenUsed/>
    <w:rsid w:val="006E4664"/>
    <w:pPr>
      <w:tabs>
        <w:tab w:val="center" w:pos="4513"/>
        <w:tab w:val="right" w:pos="9026"/>
      </w:tabs>
      <w:spacing w:line="240" w:lineRule="auto"/>
    </w:pPr>
  </w:style>
  <w:style w:type="character" w:customStyle="1" w:styleId="FooterChar">
    <w:name w:val="Footer Char"/>
    <w:basedOn w:val="DefaultParagraphFont"/>
    <w:link w:val="Footer"/>
    <w:uiPriority w:val="99"/>
    <w:rsid w:val="006E4664"/>
    <w:rPr>
      <w:rFonts w:cstheme="maj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Solomon</dc:creator>
  <cp:keywords/>
  <dc:description/>
  <cp:lastModifiedBy>Rachel Solomon</cp:lastModifiedBy>
  <cp:revision>70</cp:revision>
  <cp:lastPrinted>2024-07-25T04:53:00Z</cp:lastPrinted>
  <dcterms:created xsi:type="dcterms:W3CDTF">2024-07-17T04:54:00Z</dcterms:created>
  <dcterms:modified xsi:type="dcterms:W3CDTF">2024-07-25T05:28:00Z</dcterms:modified>
</cp:coreProperties>
</file>